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47" w:rsidRDefault="00062647" w:rsidP="00062647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24"/>
        </w:rPr>
        <w:t>Протокол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XXIV сессии Российско-Украинской Комиссии </w:t>
      </w:r>
      <w:r>
        <w:rPr>
          <w:rFonts w:ascii="Times New Roman" w:hAnsi="Times New Roman"/>
          <w:sz w:val="24"/>
        </w:rPr>
        <w:br/>
        <w:t>по вопросам рыболовства в Азовском море</w:t>
      </w:r>
    </w:p>
    <w:p w:rsidR="00062647" w:rsidRDefault="00062647" w:rsidP="00062647"/>
    <w:p w:rsidR="00062647" w:rsidRDefault="00062647" w:rsidP="00062647">
      <w:pPr>
        <w:ind w:firstLine="720"/>
        <w:jc w:val="both"/>
        <w:rPr>
          <w:noProof/>
        </w:rPr>
      </w:pPr>
      <w:r>
        <w:rPr>
          <w:noProof/>
        </w:rPr>
        <w:t>2</w:t>
      </w:r>
      <w:r>
        <w:rPr>
          <w:noProof/>
          <w:lang w:val="uk-UA"/>
        </w:rPr>
        <w:t>3</w:t>
      </w:r>
      <w:r>
        <w:rPr>
          <w:noProof/>
        </w:rPr>
        <w:t>-2</w:t>
      </w:r>
      <w:r>
        <w:rPr>
          <w:noProof/>
          <w:lang w:val="uk-UA"/>
        </w:rPr>
        <w:t>6</w:t>
      </w:r>
      <w:r>
        <w:rPr>
          <w:noProof/>
        </w:rPr>
        <w:t xml:space="preserve"> октября 201</w:t>
      </w:r>
      <w:r>
        <w:rPr>
          <w:noProof/>
          <w:lang w:val="uk-UA"/>
        </w:rPr>
        <w:t>2</w:t>
      </w:r>
      <w:r>
        <w:rPr>
          <w:noProof/>
        </w:rPr>
        <w:t xml:space="preserve"> года в г. Бердянске (Украина) состоялась </w:t>
      </w:r>
      <w:r>
        <w:rPr>
          <w:rStyle w:val="hps"/>
        </w:rPr>
        <w:t>XXIV</w:t>
      </w:r>
      <w:r>
        <w:rPr>
          <w:noProof/>
        </w:rPr>
        <w:t xml:space="preserve"> сессия Российско-Украинской Комиссии по вопросам рыболовства в Азовском море. Комиссия работала в следующем составе: </w:t>
      </w:r>
      <w:r>
        <w:rPr>
          <w:rStyle w:val="hps"/>
        </w:rPr>
        <w:t>А.</w:t>
      </w:r>
      <w:r>
        <w:t xml:space="preserve"> </w:t>
      </w:r>
      <w:r>
        <w:rPr>
          <w:rStyle w:val="hps"/>
        </w:rPr>
        <w:t>В. Фомин</w:t>
      </w:r>
      <w:r>
        <w:t xml:space="preserve"> </w:t>
      </w:r>
      <w:r>
        <w:rPr>
          <w:rStyle w:val="hps"/>
        </w:rPr>
        <w:t>- представитель</w:t>
      </w:r>
      <w:r>
        <w:t xml:space="preserve"> </w:t>
      </w:r>
      <w:r>
        <w:rPr>
          <w:rStyle w:val="hps"/>
        </w:rPr>
        <w:t>Российской стороны</w:t>
      </w:r>
      <w:r>
        <w:t xml:space="preserve">, </w:t>
      </w:r>
      <w:r>
        <w:rPr>
          <w:rStyle w:val="hps"/>
        </w:rPr>
        <w:t>заместитель Руководителя</w:t>
      </w:r>
      <w:r>
        <w:t xml:space="preserve"> </w:t>
      </w:r>
      <w:r>
        <w:rPr>
          <w:rStyle w:val="hps"/>
        </w:rPr>
        <w:t>Федерального агентства по рыболовству</w:t>
      </w:r>
      <w:r>
        <w:t xml:space="preserve"> </w:t>
      </w:r>
      <w:r>
        <w:rPr>
          <w:rStyle w:val="hps"/>
        </w:rPr>
        <w:t>(руководитель</w:t>
      </w:r>
      <w:r>
        <w:t xml:space="preserve"> </w:t>
      </w:r>
      <w:r>
        <w:rPr>
          <w:rStyle w:val="hps"/>
        </w:rPr>
        <w:t>делегации</w:t>
      </w:r>
      <w:r>
        <w:rPr>
          <w:noProof/>
        </w:rPr>
        <w:t xml:space="preserve">), </w:t>
      </w:r>
      <w:r>
        <w:t xml:space="preserve">О. </w:t>
      </w:r>
      <w:r>
        <w:rPr>
          <w:rStyle w:val="hps"/>
        </w:rPr>
        <w:t>Ю.</w:t>
      </w:r>
      <w:r>
        <w:t xml:space="preserve"> </w:t>
      </w:r>
      <w:proofErr w:type="spellStart"/>
      <w:r>
        <w:rPr>
          <w:rStyle w:val="hps"/>
        </w:rPr>
        <w:t>Овчарук</w:t>
      </w:r>
      <w:proofErr w:type="spellEnd"/>
      <w:r>
        <w:t xml:space="preserve"> </w:t>
      </w:r>
      <w:r>
        <w:rPr>
          <w:rStyle w:val="hps"/>
        </w:rPr>
        <w:t>- представитель</w:t>
      </w:r>
      <w:r>
        <w:t xml:space="preserve"> </w:t>
      </w:r>
      <w:r>
        <w:rPr>
          <w:rStyle w:val="hps"/>
        </w:rPr>
        <w:t>Украинской</w:t>
      </w:r>
      <w:r>
        <w:t xml:space="preserve"> </w:t>
      </w:r>
      <w:r>
        <w:rPr>
          <w:rStyle w:val="hps"/>
        </w:rPr>
        <w:t>стороны</w:t>
      </w:r>
      <w:r>
        <w:t xml:space="preserve">, </w:t>
      </w:r>
      <w:r>
        <w:rPr>
          <w:rStyle w:val="hps"/>
        </w:rPr>
        <w:t>первый заместитель Председателя Государственного</w:t>
      </w:r>
      <w:r>
        <w:t xml:space="preserve"> </w:t>
      </w:r>
      <w:r>
        <w:rPr>
          <w:rStyle w:val="hps"/>
        </w:rPr>
        <w:t>агентства</w:t>
      </w:r>
      <w:r>
        <w:t xml:space="preserve"> </w:t>
      </w:r>
      <w:r>
        <w:rPr>
          <w:rStyle w:val="hps"/>
        </w:rPr>
        <w:t>рыбного хозяйства</w:t>
      </w:r>
      <w:r>
        <w:t xml:space="preserve"> </w:t>
      </w:r>
      <w:r>
        <w:rPr>
          <w:rStyle w:val="hps"/>
        </w:rPr>
        <w:t>Украины (руководитель</w:t>
      </w:r>
      <w:r>
        <w:t xml:space="preserve"> </w:t>
      </w:r>
      <w:r>
        <w:rPr>
          <w:rStyle w:val="hps"/>
        </w:rPr>
        <w:t>делегации)</w:t>
      </w:r>
      <w:r>
        <w:rPr>
          <w:noProof/>
        </w:rPr>
        <w:t xml:space="preserve">. </w:t>
      </w:r>
      <w:proofErr w:type="gramStart"/>
      <w:r>
        <w:rPr>
          <w:noProof/>
        </w:rPr>
        <w:t>В работе Комиссии приняли участие советники и эксперты от Российской и Украинской сторон (Приложения I и II).</w:t>
      </w:r>
      <w:proofErr w:type="gramEnd"/>
    </w:p>
    <w:p w:rsidR="00062647" w:rsidRDefault="00062647" w:rsidP="00062647">
      <w:pPr>
        <w:ind w:firstLine="720"/>
        <w:jc w:val="both"/>
        <w:rPr>
          <w:noProof/>
        </w:rPr>
      </w:pPr>
    </w:p>
    <w:p w:rsidR="00062647" w:rsidRDefault="00062647" w:rsidP="00062647">
      <w:pPr>
        <w:spacing w:after="120"/>
        <w:ind w:firstLine="720"/>
        <w:jc w:val="both"/>
        <w:rPr>
          <w:b/>
        </w:rPr>
      </w:pPr>
      <w:r>
        <w:rPr>
          <w:b/>
        </w:rPr>
        <w:t>Комиссия приняла повестку дня XXIV сессии: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1. Отчеты Рабочих групп и Информационно-методического семинара о деятельности в межсессионный период.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2. О ходе промысла в Азовском море в 2012 году.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3. О результатах научно-исследовательских работ в 2012 году и предложениях по их проведению в 2013 году. 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4. О состоянии запасов и величине </w:t>
      </w:r>
      <w:proofErr w:type="spellStart"/>
      <w:r>
        <w:rPr>
          <w:rFonts w:ascii="Times New Roman" w:hAnsi="Times New Roman"/>
          <w:spacing w:val="0"/>
          <w:sz w:val="24"/>
          <w:szCs w:val="24"/>
        </w:rPr>
        <w:t>общебассейновых</w:t>
      </w:r>
      <w:proofErr w:type="spellEnd"/>
      <w:r>
        <w:rPr>
          <w:rFonts w:ascii="Times New Roman" w:hAnsi="Times New Roman"/>
          <w:spacing w:val="0"/>
          <w:sz w:val="24"/>
          <w:szCs w:val="24"/>
        </w:rPr>
        <w:t xml:space="preserve"> объемов добычи (лимитов) основных промысловых рыб Азовского моря на 2013 год.</w:t>
      </w:r>
    </w:p>
    <w:p w:rsidR="00062647" w:rsidRP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5. О квотах изъятия Сторонами основных промысловых рыб Азовского моря на 2013 год.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6</w:t>
      </w:r>
      <w:r>
        <w:rPr>
          <w:rFonts w:ascii="Times New Roman" w:hAnsi="Times New Roman"/>
          <w:spacing w:val="0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pacing w:val="0"/>
          <w:sz w:val="24"/>
          <w:szCs w:val="24"/>
        </w:rPr>
        <w:t>О мерах регулирования промышленного рыболовства в бассейне Азовского моря и режиме рыболовства на 2013 год.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7. О координации взаимодействия Сторон по охране рыбных запасов и регулированию рыболовства в Азовском море и Керченском проливе в 2013 году.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8. О проведении XXV сессии Российско-Украинской комиссии по вопросам рыболовства в Азовском море.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9. Разное.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9.1. О сотрудничестве Сторон в рамках СИТЕС.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9.2. О сотрудничестве институтов Сторон в области молекулярно-генетических исследований рыб Азовского моря.</w:t>
      </w:r>
    </w:p>
    <w:p w:rsidR="00062647" w:rsidRDefault="00062647" w:rsidP="00062647">
      <w:pPr>
        <w:pStyle w:val="a8"/>
        <w:spacing w:line="240" w:lineRule="auto"/>
        <w:ind w:firstLine="72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9.3. Об изменениях в законодательстве Сторон в области рыбного хозяйства.</w:t>
      </w:r>
    </w:p>
    <w:p w:rsidR="00062647" w:rsidRDefault="00062647" w:rsidP="00062647">
      <w:pPr>
        <w:tabs>
          <w:tab w:val="left" w:pos="8115"/>
        </w:tabs>
        <w:ind w:firstLine="720"/>
        <w:jc w:val="both"/>
      </w:pPr>
      <w:r>
        <w:tab/>
      </w:r>
    </w:p>
    <w:p w:rsidR="00062647" w:rsidRDefault="00062647" w:rsidP="00062647">
      <w:pPr>
        <w:ind w:firstLine="720"/>
        <w:jc w:val="both"/>
      </w:pPr>
    </w:p>
    <w:p w:rsidR="00062647" w:rsidRDefault="00062647" w:rsidP="00062647">
      <w:pPr>
        <w:ind w:firstLine="709"/>
        <w:jc w:val="both"/>
      </w:pPr>
      <w:r>
        <w:rPr>
          <w:b/>
        </w:rPr>
        <w:t>1. По первому пункту повестки дня Комиссия:</w:t>
      </w:r>
    </w:p>
    <w:p w:rsidR="00062647" w:rsidRDefault="00062647" w:rsidP="00062647">
      <w:pPr>
        <w:ind w:firstLine="709"/>
        <w:jc w:val="both"/>
      </w:pPr>
      <w:r>
        <w:t>1.1. Заслушала отчеты руководителей Рабочей группы по научным исследованиям, оценке и рациональному использованию запасов водных биологических ресурсов, Рабочей группы по согласованию мер регулирования промысла и Рабочей группы по контролю изъятия водных биологических ресурсов и оперативному регулированию рыболовства и приняла к сведению результаты их работы.</w:t>
      </w:r>
    </w:p>
    <w:p w:rsidR="00062647" w:rsidRDefault="00062647" w:rsidP="00062647">
      <w:pPr>
        <w:suppressAutoHyphens/>
        <w:ind w:firstLine="709"/>
        <w:jc w:val="both"/>
      </w:pPr>
      <w:r>
        <w:t>1.2. Заслушала и одобрила отчет о 17 заседании Информационно-методического семинара.</w:t>
      </w:r>
    </w:p>
    <w:p w:rsidR="00062647" w:rsidRDefault="00062647" w:rsidP="00062647">
      <w:pPr>
        <w:spacing w:after="120"/>
        <w:ind w:firstLine="720"/>
        <w:jc w:val="both"/>
        <w:rPr>
          <w:b/>
        </w:rPr>
      </w:pPr>
      <w:r>
        <w:t>1.3. Приняла к сведению представленные Сторонами планы мероприятий по  рациональному использованию запасов и восстановлению популяций проходных и полупроходных видов рыб Азовского бассейна.</w:t>
      </w:r>
    </w:p>
    <w:p w:rsidR="00062647" w:rsidRDefault="00062647" w:rsidP="00062647">
      <w:pPr>
        <w:spacing w:after="120"/>
        <w:ind w:firstLine="720"/>
        <w:jc w:val="both"/>
      </w:pPr>
    </w:p>
    <w:p w:rsidR="00062647" w:rsidRDefault="00062647" w:rsidP="00062647">
      <w:pPr>
        <w:keepNext/>
        <w:spacing w:after="120"/>
        <w:ind w:firstLine="720"/>
        <w:jc w:val="both"/>
        <w:rPr>
          <w:b/>
        </w:rPr>
      </w:pPr>
      <w:r>
        <w:rPr>
          <w:b/>
        </w:rPr>
        <w:lastRenderedPageBreak/>
        <w:t>2. По второму пункту повестки дня Комиссия:</w:t>
      </w:r>
    </w:p>
    <w:p w:rsidR="00062647" w:rsidRDefault="00062647" w:rsidP="00062647">
      <w:pPr>
        <w:tabs>
          <w:tab w:val="left" w:pos="-3600"/>
        </w:tabs>
        <w:suppressAutoHyphens/>
        <w:ind w:firstLine="720"/>
        <w:jc w:val="both"/>
      </w:pPr>
      <w:r>
        <w:t>2.1. Заслушала и приняла к сведению информацию Сторон о ходе промысла в 2012 году.</w:t>
      </w:r>
    </w:p>
    <w:p w:rsidR="00062647" w:rsidRDefault="00062647" w:rsidP="00062647">
      <w:pPr>
        <w:ind w:firstLine="720"/>
        <w:jc w:val="both"/>
      </w:pPr>
      <w:r>
        <w:t xml:space="preserve">2.2. Подтвердила рекомендацию Сторонам осуществлять обмен статистическими данными о вылове водных биологических ресурсов в Азовском море в первом квартале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062647" w:rsidRDefault="00062647" w:rsidP="00062647">
      <w:pPr>
        <w:ind w:firstLine="720"/>
        <w:jc w:val="both"/>
      </w:pPr>
    </w:p>
    <w:p w:rsidR="00062647" w:rsidRDefault="00062647" w:rsidP="00062647">
      <w:pPr>
        <w:tabs>
          <w:tab w:val="left" w:pos="-3600"/>
        </w:tabs>
        <w:suppressAutoHyphens/>
        <w:ind w:firstLine="720"/>
        <w:jc w:val="both"/>
        <w:rPr>
          <w:b/>
          <w:color w:val="000000"/>
        </w:rPr>
      </w:pPr>
      <w:r>
        <w:rPr>
          <w:b/>
          <w:color w:val="000000"/>
        </w:rPr>
        <w:t>3. По третьему пункту повестки дня Комиссия:</w:t>
      </w:r>
    </w:p>
    <w:p w:rsidR="00062647" w:rsidRDefault="00062647" w:rsidP="00062647">
      <w:pPr>
        <w:ind w:firstLine="720"/>
        <w:jc w:val="both"/>
        <w:rPr>
          <w:color w:val="000000"/>
        </w:rPr>
      </w:pPr>
      <w:r>
        <w:rPr>
          <w:color w:val="000000"/>
        </w:rPr>
        <w:t>3.1. </w:t>
      </w:r>
      <w:r>
        <w:rPr>
          <w:bCs/>
          <w:color w:val="000000"/>
        </w:rPr>
        <w:t>З</w:t>
      </w:r>
      <w:r>
        <w:rPr>
          <w:color w:val="000000"/>
        </w:rPr>
        <w:t>аслушала информацию Сторон о результатах выполнения научно-исследовательских работ и ловов в целях воспроизводства в 2012 году и приняла ее к сведению.</w:t>
      </w:r>
    </w:p>
    <w:p w:rsidR="00062647" w:rsidRDefault="00062647" w:rsidP="00062647">
      <w:pPr>
        <w:ind w:firstLine="709"/>
        <w:jc w:val="both"/>
        <w:rPr>
          <w:color w:val="000000"/>
        </w:rPr>
      </w:pPr>
      <w:r>
        <w:rPr>
          <w:color w:val="000000"/>
        </w:rPr>
        <w:t>3.2. </w:t>
      </w:r>
      <w:proofErr w:type="gramStart"/>
      <w:r>
        <w:rPr>
          <w:color w:val="000000"/>
        </w:rPr>
        <w:t>В целях оптимизации научно-исследовательской деятельности в области рыболовства, а также принимая во внимание предложения Российской стороны о внесении изменений в статью 6 Соглашения от 14 сентября 1993 года между Комитетом Российской Федерации по рыболовству и Государственным Комитетом Украины по рыбному хозяйству и рыбной промышленности по вопросам рыболовства в Азовском море, согласовала проект новой редакции статьи 6 Соглашения:</w:t>
      </w:r>
      <w:proofErr w:type="gramEnd"/>
      <w:r>
        <w:rPr>
          <w:color w:val="000000"/>
        </w:rPr>
        <w:t xml:space="preserve"> "Стороны обеспечивают согласование и осуществление научных программ, связанных с изъятием водных биологических ресурсов активными орудиями лова с применением судов, и по мониторингу природной среды Азовского моря своими соответствующими научными организациями".</w:t>
      </w:r>
    </w:p>
    <w:p w:rsidR="00062647" w:rsidRDefault="00062647" w:rsidP="00062647">
      <w:pPr>
        <w:ind w:firstLine="720"/>
        <w:jc w:val="both"/>
        <w:rPr>
          <w:color w:val="000000"/>
        </w:rPr>
      </w:pPr>
      <w:r>
        <w:rPr>
          <w:color w:val="000000"/>
        </w:rPr>
        <w:t>3.3. Рассмотрела предложения ФГУП "</w:t>
      </w:r>
      <w:proofErr w:type="spellStart"/>
      <w:r>
        <w:rPr>
          <w:color w:val="000000"/>
        </w:rPr>
        <w:t>АзНИИРХ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ЮгНИРО</w:t>
      </w:r>
      <w:proofErr w:type="spellEnd"/>
      <w:r>
        <w:rPr>
          <w:color w:val="000000"/>
        </w:rPr>
        <w:t xml:space="preserve"> и НИАМ по проведению экспедиционных исследований в Азовском море в 2013 году и приняла решение до конца текущего года согласовать соответствующие графики научно-исследовательских рейсов с указанием сроков, районов работ, орудий лова, типов и количества используемых судов, количества ловов активными орудиями лова. Подтвердила, что экспедиции, проводимые в целях учета водных биологических ресурсов и мониторинга природной среды Азовского моря, обозначенные в графиках научно-исследовательских рейсов, должны выполняться по согласованным или совместным программам. Срок согласования программ не должен превышать двух недель.</w:t>
      </w:r>
    </w:p>
    <w:p w:rsidR="00062647" w:rsidRDefault="00062647" w:rsidP="00062647">
      <w:pPr>
        <w:ind w:firstLine="720"/>
        <w:jc w:val="both"/>
        <w:rPr>
          <w:color w:val="000000"/>
        </w:rPr>
      </w:pPr>
      <w:r>
        <w:rPr>
          <w:color w:val="000000"/>
        </w:rPr>
        <w:t>3.4. Определила, что общее количество тралений донными и разноглубинными тралами (</w:t>
      </w:r>
      <w:smartTag w:uri="urn:schemas-microsoft-com:office:smarttags" w:element="metricconverter">
        <w:smartTagPr>
          <w:attr w:name="ProductID" w:val="18 м"/>
        </w:smartTagPr>
        <w:r>
          <w:rPr>
            <w:color w:val="000000"/>
          </w:rPr>
          <w:t>18 м</w:t>
        </w:r>
      </w:smartTag>
      <w:r>
        <w:rPr>
          <w:color w:val="000000"/>
        </w:rPr>
        <w:t xml:space="preserve"> и более по верхней подборе) при выполнении научно-исследовательских рейсов на акватории Азовского моря и Таганрогского залива в 2013 году не должно превышать 1000 для каждой Стороны. Размер </w:t>
      </w:r>
      <w:proofErr w:type="spellStart"/>
      <w:r>
        <w:rPr>
          <w:color w:val="000000"/>
        </w:rPr>
        <w:t>тралирующих</w:t>
      </w:r>
      <w:proofErr w:type="spellEnd"/>
      <w:r>
        <w:rPr>
          <w:color w:val="000000"/>
        </w:rPr>
        <w:t xml:space="preserve"> орудий лова при проведении научно-исследовательских работ не должен превышать </w:t>
      </w:r>
      <w:smartTag w:uri="urn:schemas-microsoft-com:office:smarttags" w:element="metricconverter">
        <w:smartTagPr>
          <w:attr w:name="ProductID" w:val="38 метров"/>
        </w:smartTagPr>
        <w:r>
          <w:rPr>
            <w:color w:val="000000"/>
          </w:rPr>
          <w:t>38 метров</w:t>
        </w:r>
      </w:smartTag>
      <w:r>
        <w:rPr>
          <w:color w:val="000000"/>
        </w:rPr>
        <w:t xml:space="preserve"> по верхней подборе.</w:t>
      </w:r>
    </w:p>
    <w:p w:rsidR="00062647" w:rsidRDefault="00062647" w:rsidP="00062647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>3.5. Одобрила перечни научно-исследовательских работ ФГУП "</w:t>
      </w:r>
      <w:proofErr w:type="spellStart"/>
      <w:r>
        <w:rPr>
          <w:color w:val="000000"/>
        </w:rPr>
        <w:t>АзНИИРХ</w:t>
      </w:r>
      <w:proofErr w:type="spellEnd"/>
      <w:r>
        <w:rPr>
          <w:color w:val="000000"/>
        </w:rPr>
        <w:t xml:space="preserve">" (Приложение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), научно-исследовательских работ и ловов в целях воспроизводства </w:t>
      </w:r>
      <w:proofErr w:type="spellStart"/>
      <w:r>
        <w:rPr>
          <w:color w:val="000000"/>
        </w:rPr>
        <w:t>ЮгНИРО</w:t>
      </w:r>
      <w:proofErr w:type="spellEnd"/>
      <w:r>
        <w:rPr>
          <w:color w:val="000000"/>
        </w:rPr>
        <w:t xml:space="preserve"> и НИАМ (Приложение </w:t>
      </w:r>
      <w:r>
        <w:rPr>
          <w:color w:val="000000"/>
          <w:lang w:val="en-US"/>
        </w:rPr>
        <w:t>IV</w:t>
      </w:r>
      <w:r>
        <w:rPr>
          <w:color w:val="000000"/>
        </w:rPr>
        <w:t>) на 2013 год с указанием района проведения работ, орудий лова и рекомендовала выполнять работы, проводимые в целях учета водных биологических ресурсов и мониторинга природной среды Азовского моря, по согласованным программам.</w:t>
      </w:r>
    </w:p>
    <w:p w:rsidR="00062647" w:rsidRDefault="00062647" w:rsidP="00062647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3.6. Сочла необходимым для </w:t>
      </w:r>
      <w:proofErr w:type="spellStart"/>
      <w:r>
        <w:rPr>
          <w:color w:val="000000"/>
        </w:rPr>
        <w:t>рыбохозяйственных</w:t>
      </w:r>
      <w:proofErr w:type="spellEnd"/>
      <w:r>
        <w:rPr>
          <w:color w:val="000000"/>
        </w:rPr>
        <w:t xml:space="preserve"> научных организаций Российской Федерации и Украины осуществлять обмен программами научно-исследовательских работ, связанных с изъятием водных биологических ресурсов и выполняемых с использованием активных орудий лова с судов длиной </w:t>
      </w:r>
      <w:smartTag w:uri="urn:schemas-microsoft-com:office:smarttags" w:element="metricconverter">
        <w:smartTagPr>
          <w:attr w:name="ProductID" w:val="18 м"/>
        </w:smartTagPr>
        <w:r>
          <w:rPr>
            <w:color w:val="000000"/>
          </w:rPr>
          <w:t>18 м</w:t>
        </w:r>
      </w:smartTag>
      <w:r>
        <w:rPr>
          <w:color w:val="000000"/>
        </w:rPr>
        <w:t xml:space="preserve"> и более.</w:t>
      </w:r>
      <w:r>
        <w:rPr>
          <w:color w:val="000000"/>
          <w:lang w:val="uk-UA"/>
        </w:rPr>
        <w:t xml:space="preserve"> В </w:t>
      </w:r>
      <w:proofErr w:type="spellStart"/>
      <w:r>
        <w:rPr>
          <w:color w:val="000000"/>
          <w:lang w:val="uk-UA"/>
        </w:rPr>
        <w:t>программах</w:t>
      </w:r>
      <w:proofErr w:type="spellEnd"/>
      <w:r>
        <w:rPr>
          <w:color w:val="000000"/>
          <w:lang w:val="uk-UA"/>
        </w:rPr>
        <w:t xml:space="preserve"> НИР </w:t>
      </w:r>
      <w:proofErr w:type="spellStart"/>
      <w:r>
        <w:rPr>
          <w:color w:val="000000"/>
          <w:lang w:val="uk-UA"/>
        </w:rPr>
        <w:t>должны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быть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указаны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районы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сроки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выполнения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научно-исследовательских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ловов</w:t>
      </w:r>
      <w:proofErr w:type="spellEnd"/>
      <w:r>
        <w:rPr>
          <w:color w:val="000000"/>
          <w:lang w:val="uk-UA"/>
        </w:rPr>
        <w:t xml:space="preserve">, а </w:t>
      </w:r>
      <w:proofErr w:type="spellStart"/>
      <w:r>
        <w:rPr>
          <w:color w:val="000000"/>
          <w:lang w:val="uk-UA"/>
        </w:rPr>
        <w:t>также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параметры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используемых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орудий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лова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судов</w:t>
      </w:r>
      <w:proofErr w:type="spellEnd"/>
      <w:r>
        <w:rPr>
          <w:color w:val="000000"/>
          <w:lang w:val="uk-UA"/>
        </w:rPr>
        <w:t xml:space="preserve">. </w:t>
      </w:r>
      <w:r>
        <w:rPr>
          <w:color w:val="000000"/>
        </w:rPr>
        <w:t>Предусматривается передача информации о судах, выполняющих работы по данным программам, а также ежеквартальный взаимный обмен информацией о ходе выполнения НИР (</w:t>
      </w:r>
      <w:proofErr w:type="spellStart"/>
      <w:r>
        <w:rPr>
          <w:color w:val="000000"/>
          <w:lang w:val="uk-UA"/>
        </w:rPr>
        <w:t>количество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районы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выполненных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ловов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видовой</w:t>
      </w:r>
      <w:proofErr w:type="spellEnd"/>
      <w:r>
        <w:rPr>
          <w:color w:val="000000"/>
          <w:lang w:val="uk-UA"/>
        </w:rPr>
        <w:t xml:space="preserve"> состав и </w:t>
      </w:r>
      <w:proofErr w:type="spellStart"/>
      <w:r>
        <w:rPr>
          <w:color w:val="000000"/>
          <w:lang w:val="uk-UA"/>
        </w:rPr>
        <w:t>количество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изъятых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водных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биологических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ресурсов</w:t>
      </w:r>
      <w:proofErr w:type="spellEnd"/>
      <w:r>
        <w:rPr>
          <w:color w:val="000000"/>
          <w:lang w:val="uk-UA"/>
        </w:rPr>
        <w:t>)</w:t>
      </w:r>
      <w:r>
        <w:rPr>
          <w:color w:val="000000"/>
        </w:rPr>
        <w:t xml:space="preserve"> по указанным программам работ</w:t>
      </w:r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Результаты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выполненных</w:t>
      </w:r>
      <w:proofErr w:type="spellEnd"/>
      <w:r>
        <w:rPr>
          <w:color w:val="000000"/>
          <w:lang w:val="uk-UA"/>
        </w:rPr>
        <w:t xml:space="preserve"> в 2013 </w:t>
      </w:r>
      <w:proofErr w:type="spellStart"/>
      <w:r>
        <w:rPr>
          <w:color w:val="000000"/>
          <w:lang w:val="uk-UA"/>
        </w:rPr>
        <w:t>году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работ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обобщить</w:t>
      </w:r>
      <w:proofErr w:type="spellEnd"/>
      <w:r>
        <w:rPr>
          <w:color w:val="000000"/>
          <w:lang w:val="uk-UA"/>
        </w:rPr>
        <w:t xml:space="preserve"> и представить на </w:t>
      </w:r>
      <w:r>
        <w:rPr>
          <w:color w:val="000000"/>
          <w:lang w:val="en-US"/>
        </w:rPr>
        <w:t>XXV</w:t>
      </w:r>
      <w:r>
        <w:rPr>
          <w:color w:val="000000"/>
        </w:rPr>
        <w:t xml:space="preserve"> сессию.</w:t>
      </w:r>
    </w:p>
    <w:p w:rsidR="00062647" w:rsidRDefault="00062647" w:rsidP="00062647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3.7. Подтвердила необходимость согласования программ научно-исследовательских работ </w:t>
      </w:r>
      <w:proofErr w:type="spellStart"/>
      <w:r>
        <w:rPr>
          <w:color w:val="000000"/>
        </w:rPr>
        <w:t>нерыбохозяйственных</w:t>
      </w:r>
      <w:proofErr w:type="spellEnd"/>
      <w:r>
        <w:rPr>
          <w:color w:val="000000"/>
        </w:rPr>
        <w:t xml:space="preserve"> научных организаций Российской Федерации и Украины, связанных с изъятием водных биологических ресурсов и мониторингом природной среды Азовского моря, с бассейновыми </w:t>
      </w:r>
      <w:proofErr w:type="spellStart"/>
      <w:r>
        <w:rPr>
          <w:color w:val="000000"/>
        </w:rPr>
        <w:t>рыбохозяйственными</w:t>
      </w:r>
      <w:proofErr w:type="spellEnd"/>
      <w:r>
        <w:rPr>
          <w:color w:val="000000"/>
        </w:rPr>
        <w:t xml:space="preserve"> институтами своих Сторон.</w:t>
      </w:r>
    </w:p>
    <w:p w:rsidR="00062647" w:rsidRDefault="00062647" w:rsidP="00062647">
      <w:pPr>
        <w:spacing w:after="120"/>
        <w:ind w:firstLine="720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 xml:space="preserve">3.8. Подтвердила свою рекомендацию о необходимости использования при проведении научно-исследовательских траловых съемок в Азовском море судов с осадкой не более </w:t>
      </w:r>
      <w:smartTag w:uri="urn:schemas-microsoft-com:office:smarttags" w:element="metricconverter">
        <w:smartTagPr>
          <w:attr w:name="ProductID" w:val="3 м"/>
        </w:smartTagPr>
        <w:r>
          <w:rPr>
            <w:color w:val="000000"/>
          </w:rPr>
          <w:t>3 м</w:t>
        </w:r>
      </w:smartTag>
      <w:r>
        <w:rPr>
          <w:color w:val="000000"/>
        </w:rPr>
        <w:t>.</w:t>
      </w:r>
      <w:r>
        <w:rPr>
          <w:rFonts w:ascii="Times New Roman CYR" w:hAnsi="Times New Roman CYR"/>
          <w:color w:val="000000"/>
        </w:rPr>
        <w:t xml:space="preserve"> При использовании судов различных типов и размеров для проведения учетных научно-исследовательских траловых съемок необходимо строгое соблюдение стандартных методик выполнения данных видов работ. Скорость тралений при проведении учетных научно-исследовательских траловых съемок в Азовском море должна составлять не более 1,5 м/с, время тралений - не более 30 минут.</w:t>
      </w:r>
    </w:p>
    <w:p w:rsidR="00062647" w:rsidRDefault="00062647" w:rsidP="00062647">
      <w:pPr>
        <w:ind w:firstLine="709"/>
        <w:rPr>
          <w:b/>
          <w:color w:val="000000"/>
        </w:rPr>
      </w:pPr>
      <w:r>
        <w:rPr>
          <w:b/>
          <w:color w:val="000000"/>
        </w:rPr>
        <w:t>4. По четвертому пункту повестки дня Комиссия:</w:t>
      </w:r>
    </w:p>
    <w:p w:rsidR="00062647" w:rsidRDefault="00062647" w:rsidP="000626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4.1. Рассмотрев </w:t>
      </w:r>
      <w:proofErr w:type="gramStart"/>
      <w:r>
        <w:rPr>
          <w:color w:val="000000"/>
        </w:rPr>
        <w:t>материалы о состоянии запасов основных промысловых рыб Азовского моря и учитывая</w:t>
      </w:r>
      <w:proofErr w:type="gramEnd"/>
      <w:r>
        <w:rPr>
          <w:color w:val="000000"/>
        </w:rPr>
        <w:t xml:space="preserve"> предложения Рабочей группы по научным исследованиям, оценке и рациональному использованию запасов водных биологических ресурсов, приняла решение об установлении </w:t>
      </w:r>
      <w:proofErr w:type="spellStart"/>
      <w:r>
        <w:rPr>
          <w:color w:val="000000"/>
        </w:rPr>
        <w:t>общебассейновых</w:t>
      </w:r>
      <w:proofErr w:type="spellEnd"/>
      <w:r>
        <w:rPr>
          <w:color w:val="000000"/>
        </w:rPr>
        <w:t xml:space="preserve"> объемов добычи (лимитов) этих рыб на 2013 год (Приложение </w:t>
      </w:r>
      <w:r>
        <w:rPr>
          <w:color w:val="000000"/>
          <w:lang w:val="en-US"/>
        </w:rPr>
        <w:t>V</w:t>
      </w:r>
      <w:r>
        <w:rPr>
          <w:color w:val="000000"/>
        </w:rPr>
        <w:t>).</w:t>
      </w:r>
    </w:p>
    <w:p w:rsidR="00062647" w:rsidRDefault="00062647" w:rsidP="00062647">
      <w:pPr>
        <w:ind w:firstLine="720"/>
        <w:jc w:val="both"/>
        <w:rPr>
          <w:color w:val="000000"/>
        </w:rPr>
      </w:pPr>
      <w:r>
        <w:rPr>
          <w:color w:val="000000"/>
        </w:rPr>
        <w:t>4.2. Согласовала объемы изъятия Украинской стороной водных биологических ресурсов, которые являются объектами Красной книги Украины, для целей воспроизводства и выполнения научно-исследовательских работ (Приложение </w:t>
      </w:r>
      <w:r>
        <w:rPr>
          <w:color w:val="000000"/>
          <w:lang w:val="en-US"/>
        </w:rPr>
        <w:t>VI</w:t>
      </w:r>
      <w:r>
        <w:rPr>
          <w:color w:val="000000"/>
        </w:rPr>
        <w:t>).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4.3. Рекомендовала не устанавливать </w:t>
      </w:r>
      <w:proofErr w:type="spellStart"/>
      <w:r>
        <w:rPr>
          <w:color w:val="000000"/>
        </w:rPr>
        <w:t>общебассейновые</w:t>
      </w:r>
      <w:proofErr w:type="spellEnd"/>
      <w:r>
        <w:rPr>
          <w:color w:val="000000"/>
        </w:rPr>
        <w:t xml:space="preserve"> объемы добычи (лимиты) для малоценных видов рыб (карась, </w:t>
      </w:r>
      <w:proofErr w:type="spellStart"/>
      <w:r>
        <w:rPr>
          <w:color w:val="000000"/>
        </w:rPr>
        <w:t>атерина</w:t>
      </w:r>
      <w:proofErr w:type="spellEnd"/>
      <w:r>
        <w:rPr>
          <w:color w:val="000000"/>
        </w:rPr>
        <w:t xml:space="preserve">, перкарина и другие) и не ограничивать прилов этих видов при ведении специализированного промысла других видов рыб. 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color w:val="000000"/>
        </w:rPr>
      </w:pPr>
      <w:r>
        <w:rPr>
          <w:color w:val="000000"/>
        </w:rPr>
        <w:t xml:space="preserve">4.4. Сочла целесообразным устанавливать </w:t>
      </w:r>
      <w:proofErr w:type="spellStart"/>
      <w:r>
        <w:rPr>
          <w:color w:val="000000"/>
        </w:rPr>
        <w:t>общебассейновые</w:t>
      </w:r>
      <w:proofErr w:type="spellEnd"/>
      <w:r>
        <w:rPr>
          <w:color w:val="000000"/>
        </w:rPr>
        <w:t xml:space="preserve"> объемы добычи (лимиты) промысловых рыб, постоянно обитающих вне акватории Азовского моря в районе действия Соглашения, каждой Стороной самостоятельно.</w:t>
      </w:r>
    </w:p>
    <w:p w:rsidR="00062647" w:rsidRDefault="00062647" w:rsidP="00062647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>4.5. </w:t>
      </w:r>
      <w:proofErr w:type="gramStart"/>
      <w:r>
        <w:rPr>
          <w:color w:val="000000"/>
        </w:rPr>
        <w:t xml:space="preserve">Поручила Рабочей группе по научным исследованиям, оценке и рациональному использованию запасов водных биологических ресурсов в межсессионный период согласовать предложения Сторон по оценкам запасов и величинам </w:t>
      </w:r>
      <w:proofErr w:type="spellStart"/>
      <w:r>
        <w:rPr>
          <w:color w:val="000000"/>
        </w:rPr>
        <w:t>общебассейновых</w:t>
      </w:r>
      <w:proofErr w:type="spellEnd"/>
      <w:r>
        <w:rPr>
          <w:color w:val="000000"/>
        </w:rPr>
        <w:t xml:space="preserve"> объемов добычи (лимитов) основных промысловых рыб Азовского моря, а также </w:t>
      </w:r>
      <w:r>
        <w:rPr>
          <w:rFonts w:ascii="Times New Roman CYR" w:hAnsi="Times New Roman CYR"/>
          <w:color w:val="000000"/>
        </w:rPr>
        <w:t>объемы изъятия Украинской стороной водных биологических ресурсов, являющихся объектами Красной книги Украины, для целей воспроизводства и выполнения научно-исследовательских работ</w:t>
      </w:r>
      <w:r>
        <w:rPr>
          <w:color w:val="000000"/>
        </w:rPr>
        <w:t xml:space="preserve"> на 2014 год.</w:t>
      </w:r>
      <w:proofErr w:type="gramEnd"/>
    </w:p>
    <w:p w:rsidR="00062647" w:rsidRDefault="00062647" w:rsidP="00062647">
      <w:pPr>
        <w:ind w:firstLine="709"/>
        <w:rPr>
          <w:b/>
          <w:color w:val="000000"/>
        </w:rPr>
      </w:pPr>
      <w:r>
        <w:rPr>
          <w:b/>
          <w:color w:val="000000"/>
        </w:rPr>
        <w:t>5. По пятому пункту повестки дня Комиссия: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color w:val="000000"/>
        </w:rPr>
      </w:pPr>
      <w:r>
        <w:rPr>
          <w:color w:val="000000"/>
        </w:rPr>
        <w:t>5.1.</w:t>
      </w:r>
      <w:r>
        <w:rPr>
          <w:color w:val="000000"/>
          <w:lang w:val="en-US"/>
        </w:rPr>
        <w:t> </w:t>
      </w:r>
      <w:r>
        <w:rPr>
          <w:color w:val="000000"/>
        </w:rPr>
        <w:t>Принимая во внимание информацию Рабочей группы по научным исследованиям, оценке и рациональному использованию запасов водных биологических ресурсов о состоянии запасов основных промысловых рыб Азовского моря, решила распределить объемы (квоты) добычи между Российской Федерацией и Украиной на 2013 год согласно Приложению </w:t>
      </w:r>
      <w:r>
        <w:rPr>
          <w:color w:val="000000"/>
          <w:lang w:val="en-US"/>
        </w:rPr>
        <w:t>VII</w:t>
      </w:r>
      <w:r>
        <w:rPr>
          <w:color w:val="000000"/>
        </w:rPr>
        <w:t>.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color w:val="000000"/>
        </w:rPr>
      </w:pPr>
      <w:r>
        <w:rPr>
          <w:color w:val="000000"/>
        </w:rPr>
        <w:t>5.2.</w:t>
      </w:r>
      <w:r>
        <w:rPr>
          <w:color w:val="000000"/>
          <w:lang w:val="uk-UA"/>
        </w:rPr>
        <w:t> </w:t>
      </w:r>
      <w:r>
        <w:rPr>
          <w:color w:val="000000"/>
        </w:rPr>
        <w:t xml:space="preserve">Сочла возможным в межсессионный период уточнить по согласованию Сторон </w:t>
      </w:r>
      <w:proofErr w:type="spellStart"/>
      <w:r>
        <w:rPr>
          <w:color w:val="000000"/>
        </w:rPr>
        <w:t>общебассейновый</w:t>
      </w:r>
      <w:proofErr w:type="spellEnd"/>
      <w:r>
        <w:rPr>
          <w:color w:val="000000"/>
        </w:rPr>
        <w:t xml:space="preserve"> лимит изъятия и национальные квоты </w:t>
      </w:r>
      <w:proofErr w:type="spellStart"/>
      <w:r>
        <w:rPr>
          <w:color w:val="000000"/>
        </w:rPr>
        <w:t>пиленгаса</w:t>
      </w:r>
      <w:proofErr w:type="spellEnd"/>
      <w:r>
        <w:rPr>
          <w:color w:val="000000"/>
        </w:rPr>
        <w:t xml:space="preserve"> по данным учетных работ институтов Сторон и при сохранении соотношения национальных квот, согласованных </w:t>
      </w:r>
      <w:r>
        <w:rPr>
          <w:color w:val="000000"/>
          <w:lang w:val="en-US"/>
        </w:rPr>
        <w:t>XXIV</w:t>
      </w:r>
      <w:r>
        <w:rPr>
          <w:color w:val="000000"/>
        </w:rPr>
        <w:t xml:space="preserve"> сессией Комиссии на 2013 год.</w:t>
      </w:r>
    </w:p>
    <w:p w:rsidR="00062647" w:rsidRDefault="00062647" w:rsidP="00062647">
      <w:pPr>
        <w:spacing w:after="120"/>
        <w:ind w:firstLine="720"/>
        <w:jc w:val="both"/>
        <w:rPr>
          <w:b/>
        </w:rPr>
      </w:pPr>
    </w:p>
    <w:p w:rsidR="00062647" w:rsidRDefault="00062647" w:rsidP="00062647">
      <w:pPr>
        <w:ind w:firstLine="720"/>
        <w:jc w:val="both"/>
        <w:rPr>
          <w:b/>
          <w:bCs/>
        </w:rPr>
      </w:pPr>
      <w:r>
        <w:rPr>
          <w:b/>
          <w:bCs/>
        </w:rPr>
        <w:t>6. По шестому пункту повестки дня Комиссия:</w:t>
      </w:r>
    </w:p>
    <w:p w:rsidR="00062647" w:rsidRDefault="00062647" w:rsidP="00062647">
      <w:pPr>
        <w:ind w:firstLine="720"/>
        <w:jc w:val="both"/>
      </w:pPr>
      <w:r>
        <w:t xml:space="preserve">6.1. Согласовала следующие изменения «Мер регулирования промышленного рыболовства в бассейне Азовского моря» (приложение </w:t>
      </w:r>
      <w:r>
        <w:rPr>
          <w:lang w:val="en-US"/>
        </w:rPr>
        <w:t>VIII</w:t>
      </w:r>
      <w:r>
        <w:t xml:space="preserve"> к Протоколу XXI сессии, с изменениями, принятыми на </w:t>
      </w:r>
      <w:r>
        <w:rPr>
          <w:lang w:val="en-US"/>
        </w:rPr>
        <w:t>XXII</w:t>
      </w:r>
      <w:r>
        <w:t xml:space="preserve"> и </w:t>
      </w:r>
      <w:r>
        <w:rPr>
          <w:lang w:val="en-US"/>
        </w:rPr>
        <w:t>XXIII</w:t>
      </w:r>
      <w:r>
        <w:t xml:space="preserve"> сессиях):</w:t>
      </w:r>
    </w:p>
    <w:p w:rsidR="00062647" w:rsidRDefault="00062647" w:rsidP="00062647">
      <w:pPr>
        <w:pStyle w:val="ListParagraph"/>
        <w:ind w:left="0" w:firstLine="709"/>
        <w:jc w:val="both"/>
      </w:pPr>
      <w:r>
        <w:rPr>
          <w:color w:val="000000"/>
        </w:rPr>
        <w:t>6.1.1.</w:t>
      </w:r>
      <w:r>
        <w:rPr>
          <w:i/>
          <w:iCs/>
          <w:color w:val="000000"/>
        </w:rPr>
        <w:t> </w:t>
      </w:r>
      <w:r>
        <w:t xml:space="preserve">Пункт 4.5 изложить в следующей редакции: «Перед устьями рек на расстоянии </w:t>
      </w:r>
      <w:smartTag w:uri="urn:schemas-microsoft-com:office:smarttags" w:element="metricconverter">
        <w:smartTagPr>
          <w:attr w:name="ProductID" w:val="0,5 км"/>
        </w:smartTagPr>
        <w:r>
          <w:t>0,5 км</w:t>
        </w:r>
      </w:smartTag>
      <w:r>
        <w:t xml:space="preserve"> в обе стороны и </w:t>
      </w:r>
      <w:smartTag w:uri="urn:schemas-microsoft-com:office:smarttags" w:element="metricconverter">
        <w:smartTagPr>
          <w:attr w:name="ProductID" w:val="0,5 км"/>
        </w:smartTagPr>
        <w:r>
          <w:t>0,5 км</w:t>
        </w:r>
      </w:smartTag>
      <w:r>
        <w:t xml:space="preserve"> вглубь моря». </w:t>
      </w:r>
    </w:p>
    <w:p w:rsidR="00062647" w:rsidRDefault="00062647" w:rsidP="00062647">
      <w:pPr>
        <w:pStyle w:val="ListParagraph"/>
        <w:ind w:left="0" w:firstLine="709"/>
        <w:jc w:val="both"/>
      </w:pPr>
      <w:r>
        <w:lastRenderedPageBreak/>
        <w:t xml:space="preserve">6.1.2. Пункт 4.10 изложить в следующей редакции: «В </w:t>
      </w:r>
      <w:proofErr w:type="spellStart"/>
      <w:r>
        <w:t>Бейсугском</w:t>
      </w:r>
      <w:proofErr w:type="spellEnd"/>
      <w:r>
        <w:t xml:space="preserve"> лимане - на участке, расположенном восточнее прямой линии, проходящей с юга на север от точки с координатами 46°02'31,6" с. ш., 38°33'43,7" в. д. до точки с координатами 46°08'36,8" с. ш., 38°29'33,4" в. д.».</w:t>
      </w:r>
    </w:p>
    <w:p w:rsidR="00062647" w:rsidRDefault="00062647" w:rsidP="00062647">
      <w:pPr>
        <w:pStyle w:val="ListParagraph"/>
        <w:ind w:left="0" w:firstLine="709"/>
        <w:jc w:val="both"/>
      </w:pPr>
      <w:r>
        <w:rPr>
          <w:color w:val="000000"/>
        </w:rPr>
        <w:t>6.1.3.</w:t>
      </w:r>
      <w:r>
        <w:rPr>
          <w:i/>
          <w:iCs/>
          <w:color w:val="000000"/>
        </w:rPr>
        <w:t> </w:t>
      </w:r>
      <w:r>
        <w:t xml:space="preserve">В пункте 6.5 вместо слов «(тюлька, </w:t>
      </w:r>
      <w:proofErr w:type="spellStart"/>
      <w:r>
        <w:t>атерина</w:t>
      </w:r>
      <w:proofErr w:type="spellEnd"/>
      <w:r>
        <w:t xml:space="preserve">, </w:t>
      </w:r>
      <w:proofErr w:type="spellStart"/>
      <w:r>
        <w:t>пе</w:t>
      </w:r>
      <w:proofErr w:type="gramStart"/>
      <w:r>
        <w:t>p</w:t>
      </w:r>
      <w:proofErr w:type="gramEnd"/>
      <w:r>
        <w:t>каpина</w:t>
      </w:r>
      <w:proofErr w:type="spellEnd"/>
      <w:r>
        <w:t xml:space="preserve"> и др.)» указать «(тюлька, </w:t>
      </w:r>
      <w:proofErr w:type="spellStart"/>
      <w:r>
        <w:t>атерина</w:t>
      </w:r>
      <w:proofErr w:type="spellEnd"/>
      <w:r>
        <w:t xml:space="preserve">, </w:t>
      </w:r>
      <w:proofErr w:type="spellStart"/>
      <w:r>
        <w:t>пеpкаpина</w:t>
      </w:r>
      <w:proofErr w:type="spellEnd"/>
      <w:r>
        <w:t xml:space="preserve">, бычки)». </w:t>
      </w:r>
    </w:p>
    <w:p w:rsidR="00062647" w:rsidRDefault="00062647" w:rsidP="00062647">
      <w:pPr>
        <w:pStyle w:val="ListParagraph"/>
        <w:ind w:left="0" w:firstLine="709"/>
        <w:jc w:val="both"/>
      </w:pPr>
      <w:r>
        <w:t>6.1.4. В пункте 6.6 подпункт «б» изложить в следующей редакции:</w:t>
      </w:r>
    </w:p>
    <w:p w:rsidR="00062647" w:rsidRDefault="00062647" w:rsidP="00062647">
      <w:pPr>
        <w:pStyle w:val="ListParagraph"/>
        <w:ind w:left="0" w:firstLine="709"/>
        <w:jc w:val="both"/>
        <w:rPr>
          <w:i/>
          <w:iCs/>
          <w:color w:val="000000"/>
        </w:rPr>
      </w:pPr>
      <w:r>
        <w:t xml:space="preserve">«ручными и полумеханизированными драгами, закидными неводами, подъемными ловушками, </w:t>
      </w:r>
      <w:proofErr w:type="spellStart"/>
      <w:r>
        <w:t>каравками</w:t>
      </w:r>
      <w:proofErr w:type="spellEnd"/>
      <w:r>
        <w:t xml:space="preserve"> и вентерями вдоль украинского побережья Азовского моря от Керченского пролива до оконечности Бердянской косы, вдоль российского побережья Азовского моря от м. </w:t>
      </w:r>
      <w:proofErr w:type="spellStart"/>
      <w:r>
        <w:t>Ахиллеон</w:t>
      </w:r>
      <w:proofErr w:type="spellEnd"/>
      <w:r>
        <w:t xml:space="preserve"> до оконечности косы Долгой и в Таганрогском заливе – с 15 августа по 30 ноября;».</w:t>
      </w:r>
    </w:p>
    <w:p w:rsidR="00062647" w:rsidRDefault="00062647" w:rsidP="00062647">
      <w:pPr>
        <w:pStyle w:val="ListParagraph"/>
        <w:ind w:left="0" w:firstLine="709"/>
        <w:jc w:val="both"/>
      </w:pPr>
      <w:r>
        <w:t>6.1.5. В пункте 6.7 подпункт «б» изложить в следующей редакции:</w:t>
      </w:r>
    </w:p>
    <w:p w:rsidR="00062647" w:rsidRDefault="00062647" w:rsidP="00062647">
      <w:pPr>
        <w:pStyle w:val="ListParagraph"/>
        <w:ind w:left="0" w:firstLine="709"/>
        <w:jc w:val="both"/>
      </w:pPr>
      <w:r>
        <w:t xml:space="preserve">«закидными неводами, подъемными заводами, ставными неводами (включая </w:t>
      </w:r>
      <w:proofErr w:type="spellStart"/>
      <w:r>
        <w:t>каравки</w:t>
      </w:r>
      <w:proofErr w:type="spellEnd"/>
      <w:r>
        <w:t xml:space="preserve">) и вентерями в Азовском море, проливе Тонком, лиманах, за исключением Молочного, </w:t>
      </w:r>
      <w:proofErr w:type="spellStart"/>
      <w:r>
        <w:t>Утлюкского</w:t>
      </w:r>
      <w:proofErr w:type="spellEnd"/>
      <w:r>
        <w:t xml:space="preserve">, </w:t>
      </w:r>
      <w:proofErr w:type="spellStart"/>
      <w:r>
        <w:t>Бейсугского</w:t>
      </w:r>
      <w:proofErr w:type="spellEnd"/>
      <w:r>
        <w:t xml:space="preserve">, </w:t>
      </w:r>
      <w:proofErr w:type="spellStart"/>
      <w:r>
        <w:t>Ахтарского</w:t>
      </w:r>
      <w:proofErr w:type="spellEnd"/>
      <w:r>
        <w:t xml:space="preserve"> и </w:t>
      </w:r>
      <w:proofErr w:type="spellStart"/>
      <w:r>
        <w:t>Ейского</w:t>
      </w:r>
      <w:proofErr w:type="spellEnd"/>
      <w:r>
        <w:t>, - с 15 февраля по 31 мая и с 1 сентября по 31 декабря</w:t>
      </w:r>
      <w:proofErr w:type="gramStart"/>
      <w:r>
        <w:t>;»</w:t>
      </w:r>
      <w:proofErr w:type="gramEnd"/>
      <w:r>
        <w:t>.</w:t>
      </w:r>
    </w:p>
    <w:p w:rsidR="00062647" w:rsidRDefault="00062647" w:rsidP="00062647">
      <w:pPr>
        <w:pStyle w:val="ListParagraph"/>
        <w:ind w:left="0" w:firstLine="709"/>
        <w:jc w:val="both"/>
      </w:pPr>
      <w:r>
        <w:t>6.1.6. В пункте 6.7 подпункт «в» исключить.</w:t>
      </w:r>
    </w:p>
    <w:p w:rsidR="00062647" w:rsidRDefault="00062647" w:rsidP="00062647">
      <w:pPr>
        <w:pStyle w:val="ListParagraph"/>
        <w:ind w:left="0" w:firstLine="709"/>
        <w:jc w:val="both"/>
      </w:pPr>
      <w:r>
        <w:t>6.1.7. В пункте 6.7 подпункт «е» изложить в следующей редакции:</w:t>
      </w:r>
    </w:p>
    <w:p w:rsidR="00062647" w:rsidRDefault="00062647" w:rsidP="00062647">
      <w:pPr>
        <w:pStyle w:val="ListParagraph"/>
        <w:ind w:left="0" w:firstLine="709"/>
        <w:jc w:val="both"/>
      </w:pPr>
      <w:r>
        <w:t xml:space="preserve">«сетями </w:t>
      </w:r>
      <w:proofErr w:type="spellStart"/>
      <w:r>
        <w:t>одностенными</w:t>
      </w:r>
      <w:proofErr w:type="spellEnd"/>
      <w:r>
        <w:t>, закидными, кошельковыми и кольцевыми неводами, подъемными заводами, ставными неводами и вентерями в Керченском проливе с 15 августа по 15 июня</w:t>
      </w:r>
      <w:proofErr w:type="gramStart"/>
      <w:r>
        <w:t>;»</w:t>
      </w:r>
      <w:proofErr w:type="gramEnd"/>
      <w:r>
        <w:t>.</w:t>
      </w:r>
    </w:p>
    <w:p w:rsidR="00062647" w:rsidRDefault="00062647" w:rsidP="00062647">
      <w:pPr>
        <w:pStyle w:val="ListParagraph"/>
        <w:ind w:left="0" w:firstLine="709"/>
        <w:jc w:val="both"/>
      </w:pPr>
      <w:r>
        <w:t xml:space="preserve">6.1.8. Пункт 6.7 дополнить новым подпунктом: </w:t>
      </w:r>
    </w:p>
    <w:p w:rsidR="00062647" w:rsidRDefault="00062647" w:rsidP="00062647">
      <w:pPr>
        <w:pStyle w:val="ListParagraph"/>
        <w:ind w:left="0" w:firstLine="709"/>
        <w:jc w:val="both"/>
      </w:pPr>
      <w:r>
        <w:t xml:space="preserve">«ж) ставными сетями, закидными, кошельковыми и кольцевыми неводами, подъемными заводами, ставными неводами и вентерями в </w:t>
      </w:r>
      <w:proofErr w:type="spellStart"/>
      <w:r>
        <w:t>Утлюкском</w:t>
      </w:r>
      <w:proofErr w:type="spellEnd"/>
      <w:r>
        <w:t xml:space="preserve"> лимане с 1 января по 15 июня и с 15 августа по 31 декабря;».</w:t>
      </w:r>
    </w:p>
    <w:p w:rsidR="00062647" w:rsidRDefault="00062647" w:rsidP="00062647">
      <w:pPr>
        <w:shd w:val="clear" w:color="auto" w:fill="FFFFFF"/>
        <w:ind w:firstLine="709"/>
        <w:jc w:val="both"/>
      </w:pPr>
      <w:r>
        <w:t>6.1.9.</w:t>
      </w:r>
      <w:r>
        <w:rPr>
          <w:lang w:val="uk-UA"/>
        </w:rPr>
        <w:t> </w:t>
      </w:r>
      <w:r>
        <w:t>В пункте 6.12 подпункт «в» изложить в следующей редакции:</w:t>
      </w:r>
    </w:p>
    <w:p w:rsidR="00062647" w:rsidRDefault="00062647" w:rsidP="00062647">
      <w:pPr>
        <w:pStyle w:val="ListParagraph"/>
        <w:ind w:left="0" w:firstLine="709"/>
        <w:jc w:val="both"/>
        <w:rPr>
          <w:lang w:eastAsia="ru-RU"/>
        </w:rPr>
      </w:pPr>
      <w:r>
        <w:t>«в остальных азовских лиманах Краснодарского края ставными неводами и вентерями – с 1 сентября по 15 февраля, а также закидными неводами - с 1 октября по 15 февраля».</w:t>
      </w:r>
    </w:p>
    <w:p w:rsidR="00062647" w:rsidRDefault="00062647" w:rsidP="00062647">
      <w:pPr>
        <w:shd w:val="clear" w:color="auto" w:fill="FFFFFF"/>
        <w:ind w:firstLine="709"/>
        <w:jc w:val="both"/>
      </w:pPr>
      <w:r>
        <w:t>6.1.10.</w:t>
      </w:r>
      <w:r>
        <w:rPr>
          <w:lang w:val="uk-UA"/>
        </w:rPr>
        <w:t> </w:t>
      </w:r>
      <w:r>
        <w:t>В пункте 17.5 примечание: изложить в следующей редакции:</w:t>
      </w:r>
    </w:p>
    <w:p w:rsidR="00062647" w:rsidRDefault="00062647" w:rsidP="00062647">
      <w:pPr>
        <w:ind w:firstLine="709"/>
        <w:jc w:val="both"/>
      </w:pPr>
      <w:r>
        <w:t xml:space="preserve">«При определении шага ячеи в сетях не учитывается расстояние между утолщенными нитками </w:t>
      </w:r>
      <w:proofErr w:type="spellStart"/>
      <w:r>
        <w:t>рамовых</w:t>
      </w:r>
      <w:proofErr w:type="spellEnd"/>
      <w:r>
        <w:t xml:space="preserve"> сетей».</w:t>
      </w:r>
    </w:p>
    <w:p w:rsidR="00062647" w:rsidRDefault="00062647" w:rsidP="00062647">
      <w:pPr>
        <w:ind w:firstLine="709"/>
        <w:jc w:val="both"/>
      </w:pPr>
      <w:r>
        <w:t>6.1.11.</w:t>
      </w:r>
      <w:r>
        <w:rPr>
          <w:lang w:val="uk-UA"/>
        </w:rPr>
        <w:t> </w:t>
      </w:r>
      <w:r>
        <w:t xml:space="preserve">Пункт 20 изложить в следующей редакции: </w:t>
      </w:r>
      <w:proofErr w:type="gramStart"/>
      <w:r>
        <w:t xml:space="preserve">«Длина лавы ставных неводов и вентерей должна быть не более </w:t>
      </w:r>
      <w:smartTag w:uri="urn:schemas-microsoft-com:office:smarttags" w:element="metricconverter">
        <w:smartTagPr>
          <w:attr w:name="ProductID" w:val="900 м"/>
        </w:smartTagPr>
        <w:r>
          <w:t>900 м</w:t>
        </w:r>
      </w:smartTag>
      <w:r>
        <w:t xml:space="preserve">, а расстояние между лавами должно быть не менее </w:t>
      </w:r>
      <w:smartTag w:uri="urn:schemas-microsoft-com:office:smarttags" w:element="metricconverter">
        <w:smartTagPr>
          <w:attr w:name="ProductID" w:val="600 м"/>
        </w:smartTagPr>
        <w:r>
          <w:t>600 м</w:t>
        </w:r>
      </w:smartTag>
      <w:r>
        <w:t xml:space="preserve">. Установка ставных неводов в море допускается не ближе </w:t>
      </w:r>
      <w:smartTag w:uri="urn:schemas-microsoft-com:office:smarttags" w:element="metricconverter">
        <w:smartTagPr>
          <w:attr w:name="ProductID" w:val="300 м"/>
        </w:smartTagPr>
        <w:r>
          <w:t>300 м</w:t>
        </w:r>
      </w:smartTag>
      <w:r>
        <w:t xml:space="preserve"> - от границ промысловых участков, если таковые имеются,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- от Донского запретного пространства и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– от других запретных пространств.».</w:t>
      </w:r>
      <w:proofErr w:type="gramEnd"/>
    </w:p>
    <w:p w:rsidR="00062647" w:rsidRDefault="00062647" w:rsidP="00062647">
      <w:pPr>
        <w:pStyle w:val="ListParagraph"/>
        <w:ind w:left="0" w:firstLine="709"/>
        <w:jc w:val="both"/>
        <w:rPr>
          <w:i/>
          <w:iCs/>
          <w:color w:val="000000"/>
        </w:rPr>
      </w:pPr>
      <w:r>
        <w:t>6.1.12.</w:t>
      </w:r>
      <w:r>
        <w:rPr>
          <w:lang w:val="uk-UA"/>
        </w:rPr>
        <w:t> </w:t>
      </w:r>
      <w:r>
        <w:t xml:space="preserve">Пункт 23 изложить в следующей редакции: «Длина сетей не должна превышать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>. Количество сетей в одной ставке не должно превышать 10 единиц</w:t>
      </w:r>
      <w:proofErr w:type="gramStart"/>
      <w:r>
        <w:t>.».</w:t>
      </w:r>
      <w:proofErr w:type="gramEnd"/>
    </w:p>
    <w:p w:rsidR="00062647" w:rsidRDefault="00062647" w:rsidP="00062647">
      <w:pPr>
        <w:shd w:val="clear" w:color="auto" w:fill="FFFFFF"/>
        <w:ind w:firstLine="709"/>
        <w:jc w:val="both"/>
      </w:pPr>
      <w:r>
        <w:t>6.1.13.</w:t>
      </w:r>
      <w:r>
        <w:rPr>
          <w:lang w:val="uk-UA"/>
        </w:rPr>
        <w:t> </w:t>
      </w:r>
      <w:r>
        <w:t xml:space="preserve">Пункт 25 изложить в следующей редакции: «При лове </w:t>
      </w:r>
      <w:proofErr w:type="spellStart"/>
      <w:r>
        <w:t>каравками</w:t>
      </w:r>
      <w:proofErr w:type="spellEnd"/>
      <w:r>
        <w:t xml:space="preserve"> у кубанского побережья Азовского моря длина крыла не должна превышать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, расстояние между </w:t>
      </w:r>
      <w:proofErr w:type="spellStart"/>
      <w:r>
        <w:t>каравками</w:t>
      </w:r>
      <w:proofErr w:type="spellEnd"/>
      <w:r>
        <w:t xml:space="preserve"> должно быть не менее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.».</w:t>
      </w:r>
    </w:p>
    <w:p w:rsidR="00062647" w:rsidRDefault="00062647" w:rsidP="00062647">
      <w:pPr>
        <w:shd w:val="clear" w:color="auto" w:fill="FFFFFF"/>
        <w:ind w:firstLine="709"/>
        <w:jc w:val="both"/>
        <w:rPr>
          <w:color w:val="000000"/>
        </w:rPr>
      </w:pPr>
      <w:r>
        <w:t>6.1.14.</w:t>
      </w:r>
      <w:r>
        <w:rPr>
          <w:lang w:val="uk-UA"/>
        </w:rPr>
        <w:t> </w:t>
      </w:r>
      <w:r>
        <w:t>Пункт 26 д</w:t>
      </w:r>
      <w:r>
        <w:rPr>
          <w:color w:val="000000"/>
        </w:rPr>
        <w:t xml:space="preserve">ополнить новым подпунктом: </w:t>
      </w:r>
    </w:p>
    <w:p w:rsidR="00062647" w:rsidRDefault="00062647" w:rsidP="00062647">
      <w:pPr>
        <w:shd w:val="clear" w:color="auto" w:fill="FFFFFF"/>
        <w:ind w:firstLine="709"/>
        <w:jc w:val="both"/>
      </w:pPr>
      <w:r>
        <w:rPr>
          <w:color w:val="000000"/>
        </w:rPr>
        <w:t>«26.6.</w:t>
      </w:r>
      <w:r>
        <w:rPr>
          <w:color w:val="000000"/>
          <w:lang w:val="uk-UA"/>
        </w:rPr>
        <w:t> </w:t>
      </w:r>
      <w:r>
        <w:rPr>
          <w:color w:val="000000"/>
        </w:rPr>
        <w:t>П</w:t>
      </w:r>
      <w:r>
        <w:t xml:space="preserve">рименение судов с осадкой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и более для ведения всех видов рыболовства, кроме добычи (вылова) на </w:t>
      </w:r>
      <w:proofErr w:type="spellStart"/>
      <w:r>
        <w:t>электросвет</w:t>
      </w:r>
      <w:proofErr w:type="spellEnd"/>
      <w:r>
        <w:t>, а также использования таких судов в качестве приемотранспортных в отношении водных биологических ресурсов и продукции из них</w:t>
      </w:r>
      <w:proofErr w:type="gramStart"/>
      <w:r>
        <w:t>.»</w:t>
      </w:r>
      <w:r>
        <w:rPr>
          <w:lang w:val="uk-UA"/>
        </w:rPr>
        <w:t>.</w:t>
      </w:r>
      <w:proofErr w:type="gramEnd"/>
    </w:p>
    <w:p w:rsidR="00062647" w:rsidRDefault="00062647" w:rsidP="00062647">
      <w:pPr>
        <w:ind w:firstLine="720"/>
        <w:jc w:val="both"/>
      </w:pPr>
      <w:r>
        <w:t>6.2. Рекомендовала Сторонам осуществлять промысел в соответствии с согласованными ею Мерами регулирования, которые уточняются на 2013 год следующим образом (режим рыболовства на 2013 год):</w:t>
      </w:r>
    </w:p>
    <w:p w:rsidR="00062647" w:rsidRDefault="00062647" w:rsidP="00062647">
      <w:pPr>
        <w:ind w:firstLine="720"/>
        <w:jc w:val="both"/>
      </w:pPr>
      <w:r>
        <w:t>6.2.1. Разрешается промысел:</w:t>
      </w:r>
    </w:p>
    <w:p w:rsidR="00062647" w:rsidRDefault="00062647" w:rsidP="00062647">
      <w:pPr>
        <w:ind w:firstLine="720"/>
        <w:jc w:val="both"/>
      </w:pPr>
      <w:r>
        <w:lastRenderedPageBreak/>
        <w:t xml:space="preserve">- хамсы конусными сетями и рыбонасосом с применением </w:t>
      </w:r>
      <w:proofErr w:type="spellStart"/>
      <w:r>
        <w:t>электросвета</w:t>
      </w:r>
      <w:proofErr w:type="spellEnd"/>
      <w:r>
        <w:t xml:space="preserve"> в районах, в сроки (при допустимых приловах особей непромыслового размера), предусмотренные Мерами регулирования для промысла хамсы кошельковыми неводами;</w:t>
      </w:r>
    </w:p>
    <w:p w:rsidR="00062647" w:rsidRDefault="00062647" w:rsidP="00062647">
      <w:pPr>
        <w:ind w:firstLine="720"/>
        <w:jc w:val="both"/>
      </w:pPr>
      <w:r>
        <w:t xml:space="preserve">- бычков вентерями, подъемными ловушками, </w:t>
      </w:r>
      <w:proofErr w:type="spellStart"/>
      <w:r>
        <w:t>каравками</w:t>
      </w:r>
      <w:proofErr w:type="spellEnd"/>
      <w:r>
        <w:t xml:space="preserve"> вдоль украинского побережья Азовского моря от Керченского пролива до оконечности </w:t>
      </w:r>
      <w:proofErr w:type="spellStart"/>
      <w:r>
        <w:t>Белосарайской</w:t>
      </w:r>
      <w:proofErr w:type="spellEnd"/>
      <w:r>
        <w:t xml:space="preserve"> косы и в Таганрогском заливе, вдоль российского побережья Азовского моря от м. </w:t>
      </w:r>
      <w:proofErr w:type="spellStart"/>
      <w:r>
        <w:t>Ахиллеон</w:t>
      </w:r>
      <w:proofErr w:type="spellEnd"/>
      <w:r>
        <w:t xml:space="preserve"> до оконечности косы Долгой и в Таганрогском заливе - с 1 марта по 30 апреля, а также в </w:t>
      </w:r>
      <w:proofErr w:type="spellStart"/>
      <w:r>
        <w:t>предзаморный</w:t>
      </w:r>
      <w:proofErr w:type="spellEnd"/>
      <w:r>
        <w:t xml:space="preserve"> и </w:t>
      </w:r>
      <w:proofErr w:type="spellStart"/>
      <w:r>
        <w:t>заморный</w:t>
      </w:r>
      <w:proofErr w:type="spellEnd"/>
      <w:r>
        <w:t xml:space="preserve"> периоды </w:t>
      </w:r>
      <w:r>
        <w:rPr>
          <w:color w:val="000000"/>
          <w:szCs w:val="32"/>
        </w:rPr>
        <w:t>&lt;*&gt;</w:t>
      </w:r>
      <w:r>
        <w:t>;</w:t>
      </w:r>
    </w:p>
    <w:p w:rsidR="00062647" w:rsidRDefault="00062647" w:rsidP="00062647">
      <w:pPr>
        <w:pStyle w:val="a7"/>
        <w:ind w:left="0" w:firstLine="709"/>
        <w:jc w:val="both"/>
        <w:rPr>
          <w:color w:val="000000"/>
          <w:szCs w:val="32"/>
          <w:lang w:eastAsia="ru-RU"/>
        </w:rPr>
      </w:pPr>
    </w:p>
    <w:p w:rsidR="00062647" w:rsidRDefault="00062647" w:rsidP="00062647">
      <w:pPr>
        <w:pStyle w:val="a7"/>
        <w:ind w:left="0" w:firstLine="709"/>
        <w:jc w:val="both"/>
      </w:pPr>
      <w:r>
        <w:rPr>
          <w:color w:val="000000"/>
          <w:szCs w:val="32"/>
          <w:lang w:eastAsia="ru-RU"/>
        </w:rPr>
        <w:t xml:space="preserve">&lt;*&gt; – </w:t>
      </w:r>
      <w:proofErr w:type="spellStart"/>
      <w:r>
        <w:rPr>
          <w:szCs w:val="28"/>
        </w:rPr>
        <w:t>Предзаморный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заморный</w:t>
      </w:r>
      <w:proofErr w:type="spellEnd"/>
      <w:r>
        <w:rPr>
          <w:szCs w:val="28"/>
        </w:rPr>
        <w:t xml:space="preserve"> периоды – периоды повышенной смертности водных биоресурсов, вызванные изменениями гидрохимических показателей в водном объекте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значения. </w:t>
      </w:r>
    </w:p>
    <w:p w:rsidR="00062647" w:rsidRDefault="00062647" w:rsidP="00062647">
      <w:pPr>
        <w:pStyle w:val="a7"/>
        <w:ind w:left="0" w:firstLine="709"/>
        <w:jc w:val="both"/>
      </w:pPr>
      <w:r>
        <w:t xml:space="preserve">В случае объявления одной из Сторон начала и окончания </w:t>
      </w:r>
      <w:proofErr w:type="spellStart"/>
      <w:r>
        <w:t>предзаморного</w:t>
      </w:r>
      <w:proofErr w:type="spellEnd"/>
      <w:r>
        <w:t xml:space="preserve"> и заморного периода, Сторона, объявившая </w:t>
      </w:r>
      <w:proofErr w:type="spellStart"/>
      <w:r>
        <w:t>предзаморный</w:t>
      </w:r>
      <w:proofErr w:type="spellEnd"/>
      <w:r>
        <w:t xml:space="preserve"> и </w:t>
      </w:r>
      <w:proofErr w:type="spellStart"/>
      <w:r>
        <w:t>заморный</w:t>
      </w:r>
      <w:proofErr w:type="spellEnd"/>
      <w:r>
        <w:t xml:space="preserve"> период, информирует об этом другую Сторону с указанием района замора. Другая Сторона вправе принимать решения о соответствующем открытии и закрытии добычи (отлова)  своими судами в районе замора по процедуре, предусмотренной её национальным законодательством.</w:t>
      </w:r>
    </w:p>
    <w:p w:rsidR="00062647" w:rsidRDefault="00062647" w:rsidP="00062647">
      <w:pPr>
        <w:pStyle w:val="a7"/>
        <w:ind w:left="0" w:firstLine="709"/>
        <w:jc w:val="both"/>
      </w:pPr>
      <w:r>
        <w:t xml:space="preserve">Изъятие водных биоресурсов при возникновении </w:t>
      </w:r>
      <w:proofErr w:type="spellStart"/>
      <w:r>
        <w:t>предзаморного</w:t>
      </w:r>
      <w:proofErr w:type="spellEnd"/>
      <w:r>
        <w:t xml:space="preserve"> и заморного периода осуществляется в указанных районах орудиями, предусмотренными Мерами регулирования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настоящим</w:t>
      </w:r>
      <w:proofErr w:type="spellEnd"/>
      <w:r>
        <w:rPr>
          <w:lang w:val="uk-UA"/>
        </w:rPr>
        <w:t xml:space="preserve"> режимом</w:t>
      </w:r>
      <w:r>
        <w:t xml:space="preserve"> и законодательством Сторон.</w:t>
      </w:r>
    </w:p>
    <w:p w:rsidR="00062647" w:rsidRDefault="00062647" w:rsidP="00062647">
      <w:pPr>
        <w:ind w:firstLine="720"/>
        <w:jc w:val="both"/>
      </w:pPr>
    </w:p>
    <w:p w:rsidR="00062647" w:rsidRDefault="00062647" w:rsidP="00062647">
      <w:pPr>
        <w:ind w:firstLine="720"/>
        <w:jc w:val="both"/>
      </w:pPr>
      <w:proofErr w:type="gramStart"/>
      <w:r>
        <w:t xml:space="preserve">- бычков ручными и полумеханизированными драгами, закидными неводами (волокушами), </w:t>
      </w:r>
      <w:proofErr w:type="spellStart"/>
      <w:r>
        <w:t>каравками</w:t>
      </w:r>
      <w:proofErr w:type="spellEnd"/>
      <w:r>
        <w:t xml:space="preserve"> и вентерями вдоль украинского побережья Азовского моря от Керченского пролива до оконечности </w:t>
      </w:r>
      <w:proofErr w:type="spellStart"/>
      <w:r>
        <w:t>Белосарайской</w:t>
      </w:r>
      <w:proofErr w:type="spellEnd"/>
      <w:r>
        <w:t xml:space="preserve">  косы и в Таганрогском заливе, вдоль российского побережья Азовского моря от м. </w:t>
      </w:r>
      <w:proofErr w:type="spellStart"/>
      <w:r>
        <w:t>Ахиллеон</w:t>
      </w:r>
      <w:proofErr w:type="spellEnd"/>
      <w:r>
        <w:t xml:space="preserve"> до оконечности косы Долгой и в Таганрогском заливе – с 15 августа по 30 ноября, а также в </w:t>
      </w:r>
      <w:proofErr w:type="spellStart"/>
      <w:r>
        <w:t>предзаморный</w:t>
      </w:r>
      <w:proofErr w:type="spellEnd"/>
      <w:r>
        <w:t xml:space="preserve"> и </w:t>
      </w:r>
      <w:proofErr w:type="spellStart"/>
      <w:r>
        <w:t>заморный</w:t>
      </w:r>
      <w:proofErr w:type="spellEnd"/>
      <w:r>
        <w:t xml:space="preserve"> периоды;</w:t>
      </w:r>
      <w:proofErr w:type="gramEnd"/>
    </w:p>
    <w:p w:rsidR="00062647" w:rsidRDefault="00062647" w:rsidP="00062647">
      <w:pPr>
        <w:ind w:firstLine="720"/>
        <w:jc w:val="both"/>
      </w:pPr>
      <w:r>
        <w:t xml:space="preserve">- бычков подъемными ловушками в прибрежной </w:t>
      </w:r>
      <w:smartTag w:uri="urn:schemas-microsoft-com:office:smarttags" w:element="metricconverter">
        <w:smartTagPr>
          <w:attr w:name="ProductID" w:val="1,5 км"/>
        </w:smartTagPr>
        <w:r>
          <w:t>1,5 км</w:t>
        </w:r>
      </w:smartTag>
      <w:r>
        <w:t xml:space="preserve"> зоне от п. </w:t>
      </w:r>
      <w:proofErr w:type="gramStart"/>
      <w:r>
        <w:t>Каменское</w:t>
      </w:r>
      <w:proofErr w:type="gramEnd"/>
      <w:r>
        <w:t xml:space="preserve"> до м. </w:t>
      </w:r>
      <w:proofErr w:type="spellStart"/>
      <w:r>
        <w:t>Хрони</w:t>
      </w:r>
      <w:proofErr w:type="spellEnd"/>
      <w:r>
        <w:t xml:space="preserve">, подъемными ловушками, вентерями и </w:t>
      </w:r>
      <w:proofErr w:type="spellStart"/>
      <w:r>
        <w:t>каравками</w:t>
      </w:r>
      <w:proofErr w:type="spellEnd"/>
      <w:r>
        <w:t xml:space="preserve"> в Керченском проливе, вдоль побережья Азовского моря и Таганрогского залива – с 15 августа по 30 ноября, а так же в </w:t>
      </w:r>
      <w:proofErr w:type="spellStart"/>
      <w:r>
        <w:t>предзаморный</w:t>
      </w:r>
      <w:proofErr w:type="spellEnd"/>
      <w:r>
        <w:t xml:space="preserve"> и </w:t>
      </w:r>
      <w:proofErr w:type="spellStart"/>
      <w:r>
        <w:t>заморный</w:t>
      </w:r>
      <w:proofErr w:type="spellEnd"/>
      <w:r>
        <w:t xml:space="preserve"> периоды;</w:t>
      </w:r>
    </w:p>
    <w:p w:rsidR="00062647" w:rsidRDefault="00062647" w:rsidP="00062647">
      <w:pPr>
        <w:pStyle w:val="a7"/>
        <w:ind w:left="0" w:firstLine="709"/>
        <w:jc w:val="both"/>
      </w:pPr>
      <w:r>
        <w:t>- бычков механизированными драгами в количестве не более 15 ед. (Российская сторона 6 ед. и Украинская сторона 9 ед.) в весенний период с 1 марта по 30 апреля в границах, предусмотренных мерами регулирования для осеннего промысла этого объекта. Требования к орудиям лова, нормы прилова – аналогичные применяемым для осеннего промысла бычков механизированными драгами.</w:t>
      </w:r>
    </w:p>
    <w:p w:rsidR="00062647" w:rsidRDefault="00062647" w:rsidP="00062647">
      <w:pPr>
        <w:ind w:firstLine="709"/>
        <w:jc w:val="both"/>
      </w:pPr>
      <w:proofErr w:type="gramStart"/>
      <w:r>
        <w:t>- </w:t>
      </w:r>
      <w:proofErr w:type="spellStart"/>
      <w:r>
        <w:rPr>
          <w:szCs w:val="32"/>
        </w:rPr>
        <w:t>п</w:t>
      </w:r>
      <w:r>
        <w:t>иленгаса</w:t>
      </w:r>
      <w:proofErr w:type="spellEnd"/>
      <w:r>
        <w:t xml:space="preserve"> закидными неводами, ставными неводами (включая </w:t>
      </w:r>
      <w:proofErr w:type="spellStart"/>
      <w:r>
        <w:t>каравки</w:t>
      </w:r>
      <w:proofErr w:type="spellEnd"/>
      <w:r>
        <w:t xml:space="preserve">), подъемными заводами и вентерями в Азовском море, проливе Тонком, лиманах, за исключением Молочного, </w:t>
      </w:r>
      <w:proofErr w:type="spellStart"/>
      <w:r>
        <w:t>Утлюкского</w:t>
      </w:r>
      <w:proofErr w:type="spellEnd"/>
      <w:r>
        <w:t xml:space="preserve">, </w:t>
      </w:r>
      <w:proofErr w:type="spellStart"/>
      <w:r>
        <w:t>Бейсугского</w:t>
      </w:r>
      <w:proofErr w:type="spellEnd"/>
      <w:r>
        <w:t xml:space="preserve">, </w:t>
      </w:r>
      <w:proofErr w:type="spellStart"/>
      <w:r>
        <w:t>Ахтарского</w:t>
      </w:r>
      <w:proofErr w:type="spellEnd"/>
      <w:r>
        <w:t xml:space="preserve"> и </w:t>
      </w:r>
      <w:proofErr w:type="spellStart"/>
      <w:r>
        <w:t>Ейского</w:t>
      </w:r>
      <w:proofErr w:type="spellEnd"/>
      <w:r>
        <w:t xml:space="preserve"> – с 15 февраля по 31 мая и с 1 сентября по 31 декабря;</w:t>
      </w:r>
      <w:proofErr w:type="gramEnd"/>
    </w:p>
    <w:p w:rsidR="00062647" w:rsidRDefault="00062647" w:rsidP="00062647">
      <w:pPr>
        <w:pStyle w:val="a7"/>
        <w:ind w:left="0" w:firstLine="709"/>
        <w:jc w:val="both"/>
      </w:pPr>
      <w:r>
        <w:t>- </w:t>
      </w:r>
      <w:proofErr w:type="spellStart"/>
      <w:r>
        <w:t>пиленгаса</w:t>
      </w:r>
      <w:proofErr w:type="spellEnd"/>
      <w:r>
        <w:t xml:space="preserve"> ставными неводами и вентерями в Таганрогском заливе – с 1 марта по 15 мая;</w:t>
      </w:r>
    </w:p>
    <w:p w:rsidR="00062647" w:rsidRDefault="00062647" w:rsidP="00062647">
      <w:pPr>
        <w:pStyle w:val="a7"/>
        <w:ind w:left="0" w:firstLine="709"/>
        <w:jc w:val="both"/>
      </w:pPr>
      <w:r>
        <w:t>- </w:t>
      </w:r>
      <w:proofErr w:type="spellStart"/>
      <w:r>
        <w:t>пиленгаса</w:t>
      </w:r>
      <w:proofErr w:type="spellEnd"/>
      <w:r>
        <w:t xml:space="preserve"> </w:t>
      </w:r>
      <w:proofErr w:type="spellStart"/>
      <w:r>
        <w:t>снюрреводами</w:t>
      </w:r>
      <w:proofErr w:type="spellEnd"/>
      <w:r>
        <w:t xml:space="preserve"> </w:t>
      </w:r>
      <w:r>
        <w:rPr>
          <w:color w:val="000000"/>
          <w:szCs w:val="32"/>
          <w:lang w:eastAsia="ru-RU"/>
        </w:rPr>
        <w:t>&lt;*&gt;</w:t>
      </w:r>
      <w:r>
        <w:t xml:space="preserve"> или тралами (размером по верхней подборе до </w:t>
      </w:r>
      <w:smartTag w:uri="urn:schemas-microsoft-com:office:smarttags" w:element="metricconverter">
        <w:smartTagPr>
          <w:attr w:name="ProductID" w:val="38 м"/>
        </w:smartTagPr>
        <w:r>
          <w:t>38 м</w:t>
        </w:r>
      </w:smartTag>
      <w:r>
        <w:t xml:space="preserve">) с шагом ячеи в </w:t>
      </w:r>
      <w:proofErr w:type="spellStart"/>
      <w:r>
        <w:t>кутце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0 мм"/>
        </w:smartTagPr>
        <w:r>
          <w:t>30 мм</w:t>
        </w:r>
      </w:smartTag>
      <w:r>
        <w:t xml:space="preserve"> (по 2 ед. для каждой Стороны) в районах и сроки, предусмотренные документом «Меры регулирования промышленного рыболовства в бассейне Азовского моря» для промысла этого объекта кошельковыми и кольцевыми неводами.</w:t>
      </w:r>
    </w:p>
    <w:p w:rsidR="00062647" w:rsidRDefault="00062647" w:rsidP="00062647">
      <w:pPr>
        <w:pStyle w:val="a7"/>
        <w:ind w:left="0" w:firstLine="709"/>
        <w:jc w:val="both"/>
      </w:pPr>
      <w:r>
        <w:rPr>
          <w:color w:val="000000"/>
          <w:szCs w:val="32"/>
          <w:lang w:eastAsia="ru-RU"/>
        </w:rPr>
        <w:t xml:space="preserve">&lt;*&gt; – </w:t>
      </w:r>
      <w:r>
        <w:t xml:space="preserve">Промысел </w:t>
      </w:r>
      <w:proofErr w:type="spellStart"/>
      <w:r>
        <w:t>снюрреводами</w:t>
      </w:r>
      <w:proofErr w:type="spellEnd"/>
      <w:r>
        <w:t xml:space="preserve"> (техническая документация данного орудия лова 022/2012) осуществляется с применением судов</w:t>
      </w:r>
      <w:r>
        <w:rPr>
          <w:i/>
          <w:sz w:val="28"/>
          <w:szCs w:val="28"/>
        </w:rPr>
        <w:t xml:space="preserve"> </w:t>
      </w:r>
      <w:r>
        <w:t xml:space="preserve">с осадкой не более </w:t>
      </w:r>
      <w:smartTag w:uri="urn:schemas-microsoft-com:office:smarttags" w:element="metricconverter">
        <w:smartTagPr>
          <w:attr w:name="ProductID" w:val="4 м"/>
        </w:smartTagPr>
        <w:r>
          <w:t>4 м</w:t>
        </w:r>
      </w:smartTag>
      <w:r>
        <w:t xml:space="preserve">. Заметы </w:t>
      </w:r>
      <w:proofErr w:type="spellStart"/>
      <w:r>
        <w:t>снюрревода</w:t>
      </w:r>
      <w:proofErr w:type="spellEnd"/>
      <w:r>
        <w:t xml:space="preserve"> выполняются с одного судна по окружности и/или многоугольнику, выборка </w:t>
      </w:r>
      <w:proofErr w:type="spellStart"/>
      <w:r>
        <w:t>снюрревода</w:t>
      </w:r>
      <w:proofErr w:type="spellEnd"/>
      <w:r>
        <w:t xml:space="preserve"> производится судном на якоре с помощью лебедки. При промысле </w:t>
      </w:r>
      <w:proofErr w:type="spellStart"/>
      <w:r>
        <w:lastRenderedPageBreak/>
        <w:t>снюрреводами</w:t>
      </w:r>
      <w:proofErr w:type="spellEnd"/>
      <w:r>
        <w:t xml:space="preserve"> каждая Сторона обязана допускать наблюдателей другой Стороны. По окончании каждого замета составляется акт с указанием даты и координат, приловов других видов рыб и молоди </w:t>
      </w:r>
      <w:proofErr w:type="spellStart"/>
      <w:r>
        <w:t>пиленгаса</w:t>
      </w:r>
      <w:proofErr w:type="spellEnd"/>
      <w:r>
        <w:t xml:space="preserve">. Нормы прилова – аналогичные </w:t>
      </w:r>
      <w:proofErr w:type="gramStart"/>
      <w:r>
        <w:t>применяемым</w:t>
      </w:r>
      <w:proofErr w:type="gramEnd"/>
      <w:r>
        <w:t xml:space="preserve"> для промысла </w:t>
      </w:r>
      <w:proofErr w:type="spellStart"/>
      <w:r>
        <w:t>пиленгаса</w:t>
      </w:r>
      <w:proofErr w:type="spellEnd"/>
      <w:r>
        <w:t xml:space="preserve"> кольцевыми и кошельковыми неводами. При осуществлении промысла </w:t>
      </w:r>
      <w:proofErr w:type="spellStart"/>
      <w:r>
        <w:t>снюрреводами</w:t>
      </w:r>
      <w:proofErr w:type="spellEnd"/>
      <w:r>
        <w:t xml:space="preserve"> на борту судна в обязательном порядке должна находиться справка об орудии лова (с указанием технических характеристик), заверенная печатью контролирующих органов;</w:t>
      </w:r>
    </w:p>
    <w:p w:rsidR="00062647" w:rsidRDefault="00062647" w:rsidP="00062647">
      <w:pPr>
        <w:pStyle w:val="a7"/>
        <w:ind w:left="0" w:firstLine="709"/>
        <w:jc w:val="both"/>
      </w:pPr>
      <w:r>
        <w:t xml:space="preserve">- хамсы </w:t>
      </w:r>
      <w:proofErr w:type="spellStart"/>
      <w:r>
        <w:t>снюрреводами</w:t>
      </w:r>
      <w:proofErr w:type="spellEnd"/>
      <w:r>
        <w:t xml:space="preserve"> </w:t>
      </w:r>
      <w:r>
        <w:rPr>
          <w:color w:val="000000"/>
          <w:szCs w:val="32"/>
          <w:lang w:eastAsia="ru-RU"/>
        </w:rPr>
        <w:t>&lt;*&gt;</w:t>
      </w:r>
      <w:r>
        <w:t xml:space="preserve"> или тралами (размером по верхней подборе до </w:t>
      </w:r>
      <w:smartTag w:uri="urn:schemas-microsoft-com:office:smarttags" w:element="metricconverter">
        <w:smartTagPr>
          <w:attr w:name="ProductID" w:val="38 м"/>
        </w:smartTagPr>
        <w:r>
          <w:t>38 м</w:t>
        </w:r>
      </w:smartTag>
      <w:r>
        <w:t xml:space="preserve">) с шагом ячеи в </w:t>
      </w:r>
      <w:proofErr w:type="spellStart"/>
      <w:r>
        <w:t>кутце</w:t>
      </w:r>
      <w:proofErr w:type="spellEnd"/>
      <w:r>
        <w:t xml:space="preserve"> 6,5 мм (по 6 ед. для каждой Стороны) в районах и сроки, предусмотренные документом «Меры регулирования промышленного рыболовства в бассейне Азовского моря» для промысла этого объекта кошельковыми неводами;</w:t>
      </w:r>
    </w:p>
    <w:p w:rsidR="00062647" w:rsidRDefault="00062647" w:rsidP="00062647">
      <w:pPr>
        <w:pStyle w:val="a7"/>
        <w:ind w:left="0" w:firstLine="709"/>
        <w:jc w:val="both"/>
      </w:pPr>
      <w:r>
        <w:t xml:space="preserve">- тюльки </w:t>
      </w:r>
      <w:proofErr w:type="spellStart"/>
      <w:r>
        <w:t>снюрреводами</w:t>
      </w:r>
      <w:proofErr w:type="spellEnd"/>
      <w:r>
        <w:t xml:space="preserve"> </w:t>
      </w:r>
      <w:r>
        <w:rPr>
          <w:color w:val="000000"/>
          <w:szCs w:val="32"/>
          <w:lang w:eastAsia="ru-RU"/>
        </w:rPr>
        <w:t>&lt;*&gt; или тралами</w:t>
      </w:r>
      <w:r>
        <w:t xml:space="preserve"> (размером по верхней подборе до </w:t>
      </w:r>
      <w:smartTag w:uri="urn:schemas-microsoft-com:office:smarttags" w:element="metricconverter">
        <w:smartTagPr>
          <w:attr w:name="ProductID" w:val="38 м"/>
        </w:smartTagPr>
        <w:r>
          <w:t>38 м</w:t>
        </w:r>
      </w:smartTag>
      <w:r>
        <w:t xml:space="preserve">) с шагом ячеи в </w:t>
      </w:r>
      <w:proofErr w:type="spellStart"/>
      <w:r>
        <w:t>кутце</w:t>
      </w:r>
      <w:proofErr w:type="spellEnd"/>
      <w:r>
        <w:t xml:space="preserve"> 6,5 мм (по 6 ед. для каждой Стороны) в районах и сроки, предусмотренные документом «Меры регулирования промышленного рыболовства в бассейне Азовского моря» для промысла этого объекта кошельковыми неводами;</w:t>
      </w:r>
    </w:p>
    <w:p w:rsidR="00062647" w:rsidRDefault="00062647" w:rsidP="00062647">
      <w:pPr>
        <w:pStyle w:val="a7"/>
        <w:ind w:left="0" w:firstLine="709"/>
        <w:jc w:val="both"/>
      </w:pPr>
      <w:r>
        <w:t>-</w:t>
      </w:r>
      <w:r>
        <w:rPr>
          <w:lang w:val="uk-UA"/>
        </w:rPr>
        <w:t> </w:t>
      </w:r>
      <w:r>
        <w:t>частиковых рыб закидными неводами в количестве не более 7 ед. в р. Дон с 15 сентября по 30 ноября. Уловы осетровых видов рыб, леща и рыбца используются для заготовки производителей в целях искусственного воспроизводства популяций и формирования ремонтно-маточных стад.</w:t>
      </w:r>
    </w:p>
    <w:p w:rsidR="00062647" w:rsidRDefault="00062647" w:rsidP="00062647">
      <w:pPr>
        <w:pStyle w:val="a7"/>
        <w:ind w:left="0" w:firstLine="709"/>
        <w:jc w:val="both"/>
      </w:pPr>
      <w:r>
        <w:t>6.2.2. При промысле бычков в осенний период с 15 августа по 30 ноября количество механизированных драг не должно превышать 50 ед. (Российская сторона 19 ед. и Украинская сторона 31 ед.)</w:t>
      </w:r>
    </w:p>
    <w:p w:rsidR="00062647" w:rsidRDefault="00062647" w:rsidP="00062647">
      <w:pPr>
        <w:ind w:firstLine="720"/>
        <w:jc w:val="both"/>
      </w:pPr>
      <w:r>
        <w:t>6.2.3. Прилов бычков при промысле других водных биоресурсов не должен превышать 50 % от массы всего улова.</w:t>
      </w:r>
    </w:p>
    <w:p w:rsidR="00062647" w:rsidRDefault="00062647" w:rsidP="00062647">
      <w:pPr>
        <w:ind w:firstLine="720"/>
        <w:jc w:val="both"/>
      </w:pPr>
      <w:r>
        <w:t xml:space="preserve">6.2.4. Ведение промысла </w:t>
      </w:r>
      <w:proofErr w:type="spellStart"/>
      <w:r>
        <w:t>пиленгаса</w:t>
      </w:r>
      <w:proofErr w:type="spellEnd"/>
      <w:r>
        <w:t xml:space="preserve"> сетями в Керченском проливе разрешается, если прилов осетровых рыб (выпускаемых в море в живом виде) не превышает 1 экз. на 1 т улова.</w:t>
      </w:r>
    </w:p>
    <w:p w:rsidR="00062647" w:rsidRDefault="00062647" w:rsidP="00062647">
      <w:pPr>
        <w:pStyle w:val="a7"/>
        <w:ind w:left="0" w:firstLine="720"/>
        <w:jc w:val="both"/>
      </w:pPr>
      <w:r>
        <w:rPr>
          <w:szCs w:val="32"/>
          <w:lang w:eastAsia="ru-RU"/>
        </w:rPr>
        <w:t xml:space="preserve">6.2.5. Количество сетей на промысле </w:t>
      </w:r>
      <w:proofErr w:type="spellStart"/>
      <w:r>
        <w:rPr>
          <w:szCs w:val="32"/>
          <w:lang w:eastAsia="ru-RU"/>
        </w:rPr>
        <w:t>пиленгаса</w:t>
      </w:r>
      <w:proofErr w:type="spellEnd"/>
      <w:r>
        <w:rPr>
          <w:szCs w:val="32"/>
          <w:lang w:eastAsia="ru-RU"/>
        </w:rPr>
        <w:t xml:space="preserve"> в Керченском проливе ограничивается 600 единицами (по 300 для каждой </w:t>
      </w:r>
      <w:proofErr w:type="gramStart"/>
      <w:r>
        <w:rPr>
          <w:szCs w:val="32"/>
          <w:lang w:val="en-US" w:eastAsia="ru-RU"/>
        </w:rPr>
        <w:t>C</w:t>
      </w:r>
      <w:proofErr w:type="spellStart"/>
      <w:proofErr w:type="gramEnd"/>
      <w:r>
        <w:rPr>
          <w:szCs w:val="32"/>
          <w:lang w:eastAsia="ru-RU"/>
        </w:rPr>
        <w:t>тороны</w:t>
      </w:r>
      <w:proofErr w:type="spellEnd"/>
      <w:r>
        <w:rPr>
          <w:szCs w:val="32"/>
          <w:lang w:eastAsia="ru-RU"/>
        </w:rPr>
        <w:t xml:space="preserve">). </w:t>
      </w:r>
    </w:p>
    <w:p w:rsidR="00062647" w:rsidRDefault="00062647" w:rsidP="00062647">
      <w:pPr>
        <w:pStyle w:val="a7"/>
        <w:ind w:left="0" w:firstLine="709"/>
        <w:jc w:val="both"/>
      </w:pPr>
      <w:r>
        <w:t xml:space="preserve">6.2.6. Длина сетей не должна превышать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>. Количество сетей в одной ставке не должно превышать 10 единиц.</w:t>
      </w:r>
      <w:r>
        <w:rPr>
          <w:szCs w:val="32"/>
          <w:lang w:eastAsia="ru-RU"/>
        </w:rPr>
        <w:t xml:space="preserve"> Минимальное количество сетей, оформляемых в разрешительных документах на одно </w:t>
      </w:r>
      <w:proofErr w:type="spellStart"/>
      <w:r>
        <w:rPr>
          <w:szCs w:val="32"/>
          <w:lang w:eastAsia="ru-RU"/>
        </w:rPr>
        <w:t>плавсредство</w:t>
      </w:r>
      <w:proofErr w:type="spellEnd"/>
      <w:r>
        <w:rPr>
          <w:szCs w:val="32"/>
          <w:lang w:eastAsia="ru-RU"/>
        </w:rPr>
        <w:t xml:space="preserve"> – 10 единиц.</w:t>
      </w:r>
    </w:p>
    <w:p w:rsidR="00062647" w:rsidRDefault="00062647" w:rsidP="00062647">
      <w:pPr>
        <w:ind w:firstLine="720"/>
        <w:jc w:val="both"/>
      </w:pPr>
      <w:r>
        <w:t>6.2.7. Промысел тюльки в Таганрогском заливе осуществляется ставными неводами в количестве не более 300 ед. (Российская сторона 150 ед. и Украинская сторона 150 ед.).</w:t>
      </w:r>
    </w:p>
    <w:p w:rsidR="00062647" w:rsidRDefault="00062647" w:rsidP="00062647">
      <w:pPr>
        <w:pStyle w:val="a7"/>
        <w:ind w:left="0" w:firstLine="709"/>
        <w:jc w:val="both"/>
      </w:pPr>
      <w:r>
        <w:t>6.2.8. Осенняя заготовка производителей осетровых рыб проводится с 1 сентября по 30 ноября с использованием Российской стороной 50 частиковых ставных неводов и Украинской стороной 25 ставных неводов.</w:t>
      </w:r>
    </w:p>
    <w:p w:rsidR="00062647" w:rsidRDefault="00062647" w:rsidP="00062647">
      <w:pPr>
        <w:ind w:firstLine="720"/>
        <w:jc w:val="both"/>
        <w:rPr>
          <w:lang w:val="uk-UA"/>
        </w:rPr>
      </w:pPr>
      <w:r>
        <w:t>6.2.9. Каждая Сторона самостоятельно принимает меры регулирования промысла в лиманах и реках, а также в прибрежной зоне Азовского моря и Керченского пролива, если при таком промысле не может быть нанесен ущерб совместно эксплуатируемым запасам.</w:t>
      </w:r>
    </w:p>
    <w:p w:rsidR="00062647" w:rsidRDefault="00062647" w:rsidP="00062647">
      <w:pPr>
        <w:ind w:firstLine="720"/>
        <w:jc w:val="both"/>
        <w:rPr>
          <w:lang w:val="uk-UA"/>
        </w:rPr>
      </w:pPr>
    </w:p>
    <w:p w:rsidR="00062647" w:rsidRDefault="00062647" w:rsidP="00062647">
      <w:pPr>
        <w:keepNext/>
        <w:ind w:firstLine="720"/>
        <w:rPr>
          <w:b/>
        </w:rPr>
      </w:pPr>
      <w:r>
        <w:rPr>
          <w:b/>
        </w:rPr>
        <w:t>7. По седьмому пункту повестки дня Комиссия:</w:t>
      </w:r>
    </w:p>
    <w:p w:rsidR="00062647" w:rsidRDefault="00062647" w:rsidP="00062647">
      <w:pPr>
        <w:pStyle w:val="2"/>
        <w:tabs>
          <w:tab w:val="left" w:pos="1080"/>
        </w:tabs>
        <w:ind w:left="0" w:firstLine="720"/>
      </w:pPr>
      <w:r>
        <w:t xml:space="preserve">7.1. Заслушала информацию Рабочей группы по контролю изъятия водных биологических ресурсов и оперативному регулированию рыболовства о выполнении Порядка осуществления контроля </w:t>
      </w:r>
      <w:r>
        <w:rPr>
          <w:lang w:val="ru-MO"/>
        </w:rPr>
        <w:t>изъятия</w:t>
      </w:r>
      <w:r>
        <w:t xml:space="preserve"> промысловыми и иными судами водных биологических ресурсов в Азовском море и Керченском проливе в 2012 году и приняла ее к сведению.</w:t>
      </w:r>
    </w:p>
    <w:p w:rsidR="00062647" w:rsidRDefault="00062647" w:rsidP="00062647">
      <w:pPr>
        <w:pStyle w:val="2"/>
        <w:tabs>
          <w:tab w:val="left" w:pos="1080"/>
        </w:tabs>
        <w:ind w:left="0" w:firstLine="720"/>
      </w:pPr>
      <w:r>
        <w:t xml:space="preserve">7.2. Изменила название Рабочей группы по контролю изъятия водных биологических ресурсов и оперативному регулированию рыболовства </w:t>
      </w:r>
      <w:proofErr w:type="gramStart"/>
      <w:r>
        <w:t>на</w:t>
      </w:r>
      <w:proofErr w:type="gramEnd"/>
      <w:r>
        <w:t xml:space="preserve"> «</w:t>
      </w:r>
      <w:proofErr w:type="gramStart"/>
      <w:r>
        <w:t>Рабочая</w:t>
      </w:r>
      <w:proofErr w:type="gramEnd"/>
      <w:r>
        <w:t xml:space="preserve"> группа по охране и контролю изъятия водных биологических ресурсов». </w:t>
      </w:r>
    </w:p>
    <w:p w:rsidR="00062647" w:rsidRDefault="00062647" w:rsidP="00062647">
      <w:pPr>
        <w:tabs>
          <w:tab w:val="left" w:pos="1080"/>
        </w:tabs>
        <w:ind w:firstLine="720"/>
        <w:jc w:val="both"/>
      </w:pPr>
      <w:r>
        <w:lastRenderedPageBreak/>
        <w:t>7.3. Утвердила Порядок осуществления контроля изъятия промысловыми и иными судами водных биологических ресурсов в Азовском море и Керченском проливе на 2013 год (Приложение VIII).</w:t>
      </w:r>
    </w:p>
    <w:p w:rsidR="00062647" w:rsidRDefault="00062647" w:rsidP="00062647">
      <w:pPr>
        <w:tabs>
          <w:tab w:val="left" w:pos="1080"/>
        </w:tabs>
        <w:ind w:firstLine="720"/>
        <w:jc w:val="both"/>
      </w:pPr>
      <w:r>
        <w:t>7.4. Рекомендовала проинформировать все заинтересованные организации Сторон о Порядке осуществления контроля изъятия промысловыми и иными судами водных биологических ресурсов в акватории Азовского моря и Керченском проливе и необходимости его неукоснительного соблюдения.</w:t>
      </w:r>
    </w:p>
    <w:p w:rsidR="00062647" w:rsidRDefault="00062647" w:rsidP="00062647">
      <w:pPr>
        <w:ind w:firstLine="709"/>
        <w:jc w:val="both"/>
      </w:pPr>
      <w:r>
        <w:t xml:space="preserve">7.5. Рекомендовала Сторонам в течение одного месяца уточнить состав Рабочей группы по охране </w:t>
      </w:r>
      <w:r>
        <w:rPr>
          <w:lang w:val="uk-UA"/>
        </w:rPr>
        <w:t xml:space="preserve">и </w:t>
      </w:r>
      <w:r>
        <w:t>контролю изъятия водных биологических ресурсов и обменяться соответствующей информацией.</w:t>
      </w:r>
    </w:p>
    <w:p w:rsidR="00062647" w:rsidRDefault="00062647" w:rsidP="00062647">
      <w:pPr>
        <w:ind w:firstLine="709"/>
        <w:jc w:val="both"/>
      </w:pPr>
      <w:r>
        <w:t>7.6. Рекомендовала сторонам осуществлять взаимное информирование:</w:t>
      </w:r>
    </w:p>
    <w:p w:rsidR="00062647" w:rsidRDefault="00062647" w:rsidP="00062647">
      <w:pPr>
        <w:ind w:firstLine="709"/>
        <w:jc w:val="both"/>
      </w:pPr>
      <w:r>
        <w:t>- о выданных разрешениях на ведение рыболовства в научных целях с указанием наименования программы работ, сроков её выполнения, названия судна, фамилии, имени, отчества капитана судна и лица, ответственного за выполнение программы, а также объёмов вылова по выданным разрешениям;</w:t>
      </w:r>
    </w:p>
    <w:p w:rsidR="00062647" w:rsidRDefault="00062647" w:rsidP="00062647">
      <w:pPr>
        <w:ind w:firstLine="709"/>
        <w:jc w:val="both"/>
      </w:pPr>
      <w:proofErr w:type="gramStart"/>
      <w:r>
        <w:t>- фактическом количестве находящихся на промысле судов, об объектах и объемах вылова водных биологических ресурсов</w:t>
      </w:r>
      <w:r>
        <w:rPr>
          <w:lang w:val="uk-UA"/>
        </w:rPr>
        <w:t xml:space="preserve">, </w:t>
      </w:r>
      <w:r>
        <w:t>прилове</w:t>
      </w:r>
      <w:r>
        <w:rPr>
          <w:lang w:val="uk-UA"/>
        </w:rPr>
        <w:t xml:space="preserve"> </w:t>
      </w:r>
      <w:r>
        <w:t>осетровых и других видов рыб.</w:t>
      </w:r>
      <w:proofErr w:type="gramEnd"/>
    </w:p>
    <w:p w:rsidR="00062647" w:rsidRDefault="00062647" w:rsidP="00062647">
      <w:pPr>
        <w:ind w:firstLine="709"/>
        <w:jc w:val="both"/>
      </w:pPr>
      <w:r>
        <w:t>Обмен указанной информацией осуществляют еженедельно по пятницам:</w:t>
      </w:r>
    </w:p>
    <w:p w:rsidR="00062647" w:rsidRDefault="00062647" w:rsidP="00062647">
      <w:pPr>
        <w:ind w:firstLine="709"/>
        <w:jc w:val="both"/>
      </w:pPr>
      <w:r>
        <w:t>-</w:t>
      </w:r>
      <w:r>
        <w:tab/>
        <w:t>от Украинской стороны Азовское бассейновое управление охраны, использования и воспроизводства водных биоресурсов и регулирования рыболовства;</w:t>
      </w:r>
    </w:p>
    <w:p w:rsidR="00062647" w:rsidRDefault="00062647" w:rsidP="00062647">
      <w:pPr>
        <w:ind w:firstLine="709"/>
        <w:jc w:val="both"/>
      </w:pPr>
      <w:r>
        <w:t>-</w:t>
      </w:r>
      <w:r>
        <w:tab/>
        <w:t xml:space="preserve">от Российской стороны Азово – Черноморское территориальное управление </w:t>
      </w:r>
      <w:proofErr w:type="spellStart"/>
      <w:r>
        <w:t>Росрыболовства</w:t>
      </w:r>
      <w:proofErr w:type="spellEnd"/>
      <w:r>
        <w:t>.</w:t>
      </w:r>
    </w:p>
    <w:p w:rsidR="00062647" w:rsidRDefault="00062647" w:rsidP="00062647">
      <w:pPr>
        <w:ind w:firstLine="708"/>
        <w:jc w:val="both"/>
        <w:rPr>
          <w:lang w:val="uk-UA"/>
        </w:rPr>
      </w:pPr>
      <w:r>
        <w:t>7.7. Осуществила обмен нормативно-правовыми документами Сторон, регламентирующими порядок использования и контроля добычи водных биологических ресурсов.</w:t>
      </w:r>
    </w:p>
    <w:p w:rsidR="00062647" w:rsidRDefault="00062647" w:rsidP="00062647">
      <w:pPr>
        <w:ind w:firstLine="708"/>
        <w:jc w:val="both"/>
        <w:rPr>
          <w:lang w:val="uk-UA"/>
        </w:rPr>
      </w:pPr>
      <w:r>
        <w:t>7.8. Комиссия признала целесообразным в межсессионный период провести заседание Рабочей группы с целью анализа выполнению решений Комиссии.</w:t>
      </w:r>
    </w:p>
    <w:p w:rsidR="00062647" w:rsidRDefault="00062647" w:rsidP="00062647">
      <w:pPr>
        <w:ind w:firstLine="708"/>
        <w:jc w:val="both"/>
        <w:rPr>
          <w:lang w:val="uk-UA"/>
        </w:rPr>
      </w:pPr>
    </w:p>
    <w:p w:rsidR="00062647" w:rsidRDefault="00062647" w:rsidP="00062647">
      <w:pPr>
        <w:ind w:firstLine="720"/>
        <w:rPr>
          <w:b/>
        </w:rPr>
      </w:pPr>
      <w:r>
        <w:rPr>
          <w:b/>
          <w:lang w:val="uk-UA"/>
        </w:rPr>
        <w:t>8</w:t>
      </w:r>
      <w:r>
        <w:rPr>
          <w:b/>
        </w:rPr>
        <w:t xml:space="preserve">. По </w:t>
      </w:r>
      <w:r>
        <w:rPr>
          <w:b/>
          <w:lang w:val="uk-UA"/>
        </w:rPr>
        <w:t>восьмому</w:t>
      </w:r>
      <w:r>
        <w:rPr>
          <w:b/>
        </w:rPr>
        <w:t xml:space="preserve"> пункту повестки дня Комиссия: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</w:pPr>
      <w:r>
        <w:rPr>
          <w:lang w:val="uk-UA"/>
        </w:rPr>
        <w:t>8</w:t>
      </w:r>
      <w:r>
        <w:t xml:space="preserve">.1. Решила провести </w:t>
      </w:r>
      <w:r>
        <w:rPr>
          <w:szCs w:val="20"/>
        </w:rPr>
        <w:t>XX</w:t>
      </w:r>
      <w:r>
        <w:rPr>
          <w:szCs w:val="20"/>
          <w:lang w:val="en-US"/>
        </w:rPr>
        <w:t>V</w:t>
      </w:r>
      <w:r>
        <w:t xml:space="preserve"> сессию в октябре 2013 года на территории Российской Федерации.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</w:pPr>
      <w:r>
        <w:rPr>
          <w:lang w:val="uk-UA"/>
        </w:rPr>
        <w:t>8</w:t>
      </w:r>
      <w:r>
        <w:t>.2. Сочла целесообразным согласовать предварительную повестку дня XX</w:t>
      </w:r>
      <w:r>
        <w:rPr>
          <w:szCs w:val="20"/>
          <w:lang w:val="en-US"/>
        </w:rPr>
        <w:t>V</w:t>
      </w:r>
      <w:r>
        <w:t> сессии в межсессионный период.</w:t>
      </w:r>
    </w:p>
    <w:p w:rsidR="00062647" w:rsidRDefault="00062647" w:rsidP="00062647">
      <w:pPr>
        <w:jc w:val="both"/>
        <w:rPr>
          <w:lang w:val="uk-UA"/>
        </w:rPr>
      </w:pPr>
    </w:p>
    <w:p w:rsidR="00062647" w:rsidRDefault="00062647" w:rsidP="00062647">
      <w:pPr>
        <w:ind w:firstLine="720"/>
        <w:rPr>
          <w:b/>
          <w:color w:val="000000"/>
        </w:rPr>
      </w:pPr>
      <w:r>
        <w:rPr>
          <w:b/>
          <w:color w:val="000000"/>
        </w:rPr>
        <w:t>9. По девятому пункту повестки дня Комиссия: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color w:val="000000"/>
        </w:rPr>
      </w:pPr>
      <w:r>
        <w:rPr>
          <w:color w:val="000000"/>
        </w:rPr>
        <w:t>9.1. Для целей СИТЕС согласовала "нулевые" экспортные квоты для Российской Федерации и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Украины по всем видам осетровых рыб Азовского моря (русский осетр, севрюга, белуга) на 2013 год (Приложение </w:t>
      </w:r>
      <w:r>
        <w:rPr>
          <w:color w:val="000000"/>
          <w:lang w:val="en-US"/>
        </w:rPr>
        <w:t>IX</w:t>
      </w:r>
      <w:r>
        <w:rPr>
          <w:color w:val="000000"/>
        </w:rPr>
        <w:t>).</w:t>
      </w:r>
    </w:p>
    <w:p w:rsidR="00062647" w:rsidRDefault="00062647" w:rsidP="00062647">
      <w:pPr>
        <w:ind w:firstLine="709"/>
        <w:jc w:val="both"/>
        <w:rPr>
          <w:color w:val="000000"/>
        </w:rPr>
      </w:pPr>
      <w:r>
        <w:rPr>
          <w:color w:val="000000"/>
        </w:rPr>
        <w:t>9.2. Заслушала и приняла к сведению отчет о рабочей встрече экспертов НИАМ, ФГУП "ВНИРО" и ФГУП "</w:t>
      </w:r>
      <w:proofErr w:type="spellStart"/>
      <w:r>
        <w:rPr>
          <w:color w:val="000000"/>
        </w:rPr>
        <w:t>АзНИИРХ</w:t>
      </w:r>
      <w:proofErr w:type="spellEnd"/>
      <w:r>
        <w:rPr>
          <w:color w:val="000000"/>
        </w:rPr>
        <w:t>" в рамках сотрудничества в области молекулярно-генетических исследований рыб, которая состоялась в Бердянске 18-19 октября 2012 года.</w:t>
      </w:r>
    </w:p>
    <w:p w:rsidR="00062647" w:rsidRDefault="00062647" w:rsidP="00062647">
      <w:pPr>
        <w:ind w:firstLine="709"/>
        <w:jc w:val="both"/>
        <w:rPr>
          <w:color w:val="000000"/>
          <w:lang w:val="uk-UA"/>
        </w:rPr>
      </w:pPr>
      <w:r>
        <w:rPr>
          <w:color w:val="000000"/>
        </w:rPr>
        <w:t>9.</w:t>
      </w:r>
      <w:r w:rsidRPr="00062647">
        <w:rPr>
          <w:color w:val="000000"/>
        </w:rPr>
        <w:t>2</w:t>
      </w:r>
      <w:r>
        <w:rPr>
          <w:color w:val="000000"/>
          <w:lang w:val="uk-UA"/>
        </w:rPr>
        <w:t>.</w:t>
      </w:r>
      <w:r w:rsidRPr="00062647">
        <w:rPr>
          <w:color w:val="000000"/>
        </w:rPr>
        <w:t>2</w:t>
      </w:r>
      <w:r>
        <w:rPr>
          <w:color w:val="000000"/>
        </w:rPr>
        <w:t xml:space="preserve">. Подтвердила необходимость </w:t>
      </w:r>
      <w:proofErr w:type="spellStart"/>
      <w:r>
        <w:rPr>
          <w:color w:val="000000"/>
        </w:rPr>
        <w:t>генотипирования</w:t>
      </w:r>
      <w:proofErr w:type="spellEnd"/>
      <w:r>
        <w:rPr>
          <w:color w:val="000000"/>
        </w:rPr>
        <w:t xml:space="preserve"> всех производителей осетровых рыб на </w:t>
      </w:r>
      <w:proofErr w:type="spellStart"/>
      <w:r>
        <w:rPr>
          <w:color w:val="000000"/>
        </w:rPr>
        <w:t>осетроводных</w:t>
      </w:r>
      <w:proofErr w:type="spellEnd"/>
      <w:r>
        <w:rPr>
          <w:color w:val="000000"/>
        </w:rPr>
        <w:t xml:space="preserve"> предприятиях, которыми проводится или планируется выпуск молоди осетровых видов рыб в Азовское море</w:t>
      </w:r>
      <w:r>
        <w:rPr>
          <w:color w:val="000000"/>
          <w:lang w:val="uk-UA"/>
        </w:rPr>
        <w:t xml:space="preserve">, для </w:t>
      </w:r>
      <w:proofErr w:type="spellStart"/>
      <w:r>
        <w:rPr>
          <w:color w:val="000000"/>
          <w:lang w:val="uk-UA"/>
        </w:rPr>
        <w:t>чего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рекомендовала</w:t>
      </w:r>
      <w:proofErr w:type="spellEnd"/>
      <w:r>
        <w:rPr>
          <w:color w:val="000000"/>
          <w:lang w:val="uk-UA"/>
        </w:rPr>
        <w:t xml:space="preserve"> Сторонам:</w:t>
      </w:r>
    </w:p>
    <w:p w:rsidR="00062647" w:rsidRDefault="00062647" w:rsidP="0006264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 организовать обязательное </w:t>
      </w:r>
      <w:proofErr w:type="spellStart"/>
      <w:r>
        <w:rPr>
          <w:color w:val="000000"/>
        </w:rPr>
        <w:t>генотипирование</w:t>
      </w:r>
      <w:proofErr w:type="spellEnd"/>
      <w:r>
        <w:rPr>
          <w:color w:val="000000"/>
        </w:rPr>
        <w:t xml:space="preserve"> производителей осетровых рыб, которых планируется использовать для воспроизводства естественных популяций Азовского моря, для чего обеспечить своевременный доступ на </w:t>
      </w:r>
      <w:proofErr w:type="spellStart"/>
      <w:r>
        <w:rPr>
          <w:color w:val="000000"/>
        </w:rPr>
        <w:t>осетроводные</w:t>
      </w:r>
      <w:proofErr w:type="spellEnd"/>
      <w:r>
        <w:rPr>
          <w:color w:val="000000"/>
        </w:rPr>
        <w:t xml:space="preserve"> предприятия Украины специалистов-генетиков НИАМ, на </w:t>
      </w:r>
      <w:proofErr w:type="spellStart"/>
      <w:r>
        <w:rPr>
          <w:color w:val="000000"/>
        </w:rPr>
        <w:t>осетроводные</w:t>
      </w:r>
      <w:proofErr w:type="spellEnd"/>
      <w:r>
        <w:rPr>
          <w:color w:val="000000"/>
        </w:rPr>
        <w:t xml:space="preserve"> предприятия Российской Федерации - специалистов-генетиков ФГУП "ВНИРО" и ФГУП "</w:t>
      </w:r>
      <w:proofErr w:type="spellStart"/>
      <w:r>
        <w:rPr>
          <w:color w:val="000000"/>
        </w:rPr>
        <w:t>АзНИИРХ</w:t>
      </w:r>
      <w:proofErr w:type="spellEnd"/>
      <w:r>
        <w:rPr>
          <w:color w:val="000000"/>
        </w:rPr>
        <w:t>";</w:t>
      </w:r>
    </w:p>
    <w:p w:rsidR="00062647" w:rsidRDefault="00062647" w:rsidP="00062647">
      <w:pPr>
        <w:ind w:firstLine="567"/>
        <w:jc w:val="both"/>
        <w:rPr>
          <w:color w:val="000000"/>
          <w:lang w:val="uk-UA"/>
        </w:rPr>
      </w:pPr>
      <w:r>
        <w:rPr>
          <w:color w:val="000000"/>
        </w:rPr>
        <w:t xml:space="preserve">- провести семинары для рыбоводов </w:t>
      </w:r>
      <w:proofErr w:type="spellStart"/>
      <w:r>
        <w:rPr>
          <w:color w:val="000000"/>
        </w:rPr>
        <w:t>осетроводных</w:t>
      </w:r>
      <w:proofErr w:type="spellEnd"/>
      <w:r>
        <w:rPr>
          <w:color w:val="000000"/>
        </w:rPr>
        <w:t xml:space="preserve"> предприятий о задачах и методах генетического мониторинга искусственного воспроизводства осетровых рыб. </w:t>
      </w:r>
    </w:p>
    <w:p w:rsidR="00062647" w:rsidRDefault="00062647" w:rsidP="00062647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9.</w:t>
      </w:r>
      <w:r>
        <w:rPr>
          <w:color w:val="000000"/>
          <w:lang w:val="uk-UA"/>
        </w:rPr>
        <w:t>2.3</w:t>
      </w:r>
      <w:r>
        <w:rPr>
          <w:color w:val="000000"/>
        </w:rPr>
        <w:t>. Отметил</w:t>
      </w:r>
      <w:r>
        <w:rPr>
          <w:color w:val="000000"/>
          <w:lang w:val="uk-UA"/>
        </w:rPr>
        <w:t>а</w:t>
      </w:r>
      <w:r>
        <w:rPr>
          <w:color w:val="000000"/>
        </w:rPr>
        <w:t xml:space="preserve"> позитивные результаты сотрудничества институтов Сторон по расширению </w:t>
      </w:r>
      <w:proofErr w:type="spellStart"/>
      <w:r>
        <w:rPr>
          <w:color w:val="000000"/>
        </w:rPr>
        <w:t>референсных</w:t>
      </w:r>
      <w:proofErr w:type="spellEnd"/>
      <w:r>
        <w:rPr>
          <w:color w:val="000000"/>
        </w:rPr>
        <w:t xml:space="preserve"> генетических коллекций осетровых рыб за счет взаимного обмена образцами генетических материалов осетровых рыб и рекомендовала продолжить подобный обмен в 2013 году.</w:t>
      </w:r>
    </w:p>
    <w:p w:rsidR="00062647" w:rsidRDefault="00062647" w:rsidP="00062647">
      <w:pPr>
        <w:ind w:firstLine="567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  <w:lang w:val="uk-UA"/>
        </w:rPr>
        <w:t>2.4</w:t>
      </w:r>
      <w:r>
        <w:rPr>
          <w:color w:val="000000"/>
        </w:rPr>
        <w:t xml:space="preserve">. Приняла предложенные ФГУП "ВНИРО" изменения и дополнения в "Методику </w:t>
      </w:r>
      <w:proofErr w:type="spellStart"/>
      <w:r>
        <w:rPr>
          <w:color w:val="000000"/>
        </w:rPr>
        <w:t>генотипирования</w:t>
      </w:r>
      <w:proofErr w:type="spellEnd"/>
      <w:r>
        <w:rPr>
          <w:color w:val="000000"/>
        </w:rPr>
        <w:t xml:space="preserve"> производителей и молоди осетровых видов рыб с целью проведения генетического мониторинга искусственного воспроизводства" (приложение </w:t>
      </w:r>
      <w:r>
        <w:rPr>
          <w:color w:val="000000"/>
          <w:lang w:val="en-US"/>
        </w:rPr>
        <w:t>X</w:t>
      </w:r>
      <w:r>
        <w:rPr>
          <w:color w:val="000000"/>
        </w:rPr>
        <w:t>).</w:t>
      </w:r>
    </w:p>
    <w:p w:rsidR="00062647" w:rsidRDefault="00062647" w:rsidP="0006264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Рекомендовала Сторонам в межсессионный период разработать для своей Стороны методические рекомендации по проведению </w:t>
      </w:r>
      <w:proofErr w:type="spellStart"/>
      <w:r>
        <w:rPr>
          <w:color w:val="000000"/>
        </w:rPr>
        <w:t>генотипирования</w:t>
      </w:r>
      <w:proofErr w:type="spellEnd"/>
      <w:r>
        <w:rPr>
          <w:color w:val="000000"/>
        </w:rPr>
        <w:t xml:space="preserve"> осетровых в бассейне Азовского моря, взяв за основу "Методику </w:t>
      </w:r>
      <w:proofErr w:type="spellStart"/>
      <w:r>
        <w:rPr>
          <w:color w:val="000000"/>
        </w:rPr>
        <w:t>генотипирования</w:t>
      </w:r>
      <w:proofErr w:type="spellEnd"/>
      <w:r>
        <w:rPr>
          <w:color w:val="000000"/>
        </w:rPr>
        <w:t xml:space="preserve"> производителей и молоди осетровых видов рыб с целью проведения генетического мониторинга искусственного воспроизводства".</w:t>
      </w:r>
    </w:p>
    <w:p w:rsidR="00062647" w:rsidRDefault="00062647" w:rsidP="00062647">
      <w:pPr>
        <w:ind w:firstLine="567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  <w:lang w:val="uk-UA"/>
        </w:rPr>
        <w:t>2.5</w:t>
      </w:r>
      <w:r>
        <w:rPr>
          <w:color w:val="000000"/>
        </w:rPr>
        <w:t>.</w:t>
      </w:r>
      <w:r>
        <w:rPr>
          <w:color w:val="000000"/>
          <w:lang w:val="uk-UA"/>
        </w:rPr>
        <w:t> </w:t>
      </w:r>
      <w:r>
        <w:rPr>
          <w:color w:val="000000"/>
        </w:rPr>
        <w:t>Рекомендовала расширение сотрудничества специалистов-генетиков НИАМ, ФГУП "ВНИРО" и ФГУП "</w:t>
      </w:r>
      <w:proofErr w:type="spellStart"/>
      <w:r>
        <w:rPr>
          <w:color w:val="000000"/>
        </w:rPr>
        <w:t>АзНИИРХ</w:t>
      </w:r>
      <w:proofErr w:type="spellEnd"/>
      <w:r>
        <w:rPr>
          <w:color w:val="000000"/>
        </w:rPr>
        <w:t xml:space="preserve">" в область изучения других видов рыб, кроме осетровых, - бычков, </w:t>
      </w:r>
      <w:proofErr w:type="spellStart"/>
      <w:r>
        <w:rPr>
          <w:color w:val="000000"/>
        </w:rPr>
        <w:t>пиленгаса</w:t>
      </w:r>
      <w:proofErr w:type="spellEnd"/>
      <w:r>
        <w:rPr>
          <w:color w:val="000000"/>
        </w:rPr>
        <w:t xml:space="preserve">, камбал, судака, хамсы и прочих промысловых видов. В рамках данного сотрудничества </w:t>
      </w:r>
      <w:proofErr w:type="spellStart"/>
      <w:r>
        <w:rPr>
          <w:color w:val="000000"/>
        </w:rPr>
        <w:t>целесообразн</w:t>
      </w:r>
      <w:proofErr w:type="spellEnd"/>
      <w:r>
        <w:rPr>
          <w:color w:val="000000"/>
          <w:lang w:val="uk-UA"/>
        </w:rPr>
        <w:t>о</w:t>
      </w:r>
      <w:r>
        <w:rPr>
          <w:color w:val="000000"/>
        </w:rPr>
        <w:t xml:space="preserve"> проведение стажировок специалистов, методических консультаций и обмена генетическими материалами азовских рыб в 2012-2013 годах.</w:t>
      </w:r>
    </w:p>
    <w:p w:rsidR="00062647" w:rsidRDefault="00062647" w:rsidP="00062647">
      <w:pPr>
        <w:ind w:firstLine="567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  <w:lang w:val="uk-UA"/>
        </w:rPr>
        <w:t>2.6</w:t>
      </w:r>
      <w:r>
        <w:rPr>
          <w:color w:val="000000"/>
        </w:rPr>
        <w:t>. Рекомендовала НИАМ, ФГУП "ВНИРО" и ФГУП "</w:t>
      </w:r>
      <w:proofErr w:type="spellStart"/>
      <w:r>
        <w:rPr>
          <w:color w:val="000000"/>
        </w:rPr>
        <w:t>АзНИИРХ</w:t>
      </w:r>
      <w:proofErr w:type="spellEnd"/>
      <w:r>
        <w:rPr>
          <w:color w:val="000000"/>
        </w:rPr>
        <w:t>" в межсессионный период, в рамках подготовки к XXV сессии Комиссии, провести рабочую встречу для подготовки отчета о результатах сотрудничества в области генетического мониторинга искусственного воспроизводства осетровых рыб Азовского бассейна, а также генетических исследованиях других азовских рыб в 2013 году.</w:t>
      </w:r>
    </w:p>
    <w:p w:rsidR="00062647" w:rsidRDefault="00062647" w:rsidP="00062647">
      <w:pPr>
        <w:ind w:firstLine="567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  <w:lang w:val="uk-UA"/>
        </w:rPr>
        <w:t>3</w:t>
      </w:r>
      <w:r>
        <w:rPr>
          <w:color w:val="000000"/>
        </w:rPr>
        <w:t>.</w:t>
      </w:r>
      <w:r>
        <w:rPr>
          <w:color w:val="000000"/>
          <w:lang w:val="uk-UA"/>
        </w:rPr>
        <w:t> </w:t>
      </w:r>
      <w:r>
        <w:rPr>
          <w:color w:val="000000"/>
        </w:rPr>
        <w:t xml:space="preserve">Заслушала и приняла к сведению информацию Украинской стороны о принятии Закона Украины "О </w:t>
      </w:r>
      <w:proofErr w:type="spellStart"/>
      <w:r>
        <w:rPr>
          <w:color w:val="000000"/>
        </w:rPr>
        <w:t>аквакультуре</w:t>
      </w:r>
      <w:proofErr w:type="spellEnd"/>
      <w:r>
        <w:rPr>
          <w:color w:val="000000"/>
        </w:rPr>
        <w:t xml:space="preserve">", а также информацию Российской стороны о ходе подготовки российского "Закона об </w:t>
      </w:r>
      <w:proofErr w:type="spellStart"/>
      <w:r>
        <w:rPr>
          <w:color w:val="000000"/>
        </w:rPr>
        <w:t>аквакультуре</w:t>
      </w:r>
      <w:proofErr w:type="spellEnd"/>
      <w:r>
        <w:rPr>
          <w:color w:val="000000"/>
        </w:rPr>
        <w:t>".</w:t>
      </w:r>
    </w:p>
    <w:p w:rsidR="00062647" w:rsidRDefault="00062647" w:rsidP="00062647">
      <w:pPr>
        <w:spacing w:after="120"/>
        <w:jc w:val="both"/>
        <w:rPr>
          <w:b/>
        </w:rPr>
      </w:pP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noProof/>
          <w:lang w:val="uk-UA"/>
        </w:rPr>
      </w:pPr>
      <w:r>
        <w:rPr>
          <w:rStyle w:val="hps"/>
        </w:rPr>
        <w:t>Настоящий Протокол</w:t>
      </w:r>
      <w:r>
        <w:t xml:space="preserve"> </w:t>
      </w:r>
      <w:r>
        <w:rPr>
          <w:rStyle w:val="hps"/>
        </w:rPr>
        <w:t>составлен</w:t>
      </w:r>
      <w:r>
        <w:t xml:space="preserve"> </w:t>
      </w:r>
      <w:r>
        <w:rPr>
          <w:rStyle w:val="hps"/>
        </w:rPr>
        <w:t>26 октября 2012</w:t>
      </w:r>
      <w:r>
        <w:t xml:space="preserve"> </w:t>
      </w:r>
      <w:r>
        <w:rPr>
          <w:rStyle w:val="hps"/>
        </w:rPr>
        <w:t>в г.</w:t>
      </w:r>
      <w:r>
        <w:t xml:space="preserve"> </w:t>
      </w:r>
      <w:r>
        <w:rPr>
          <w:rStyle w:val="hpsatn"/>
        </w:rPr>
        <w:t>Бердянске (</w:t>
      </w:r>
      <w:r>
        <w:t xml:space="preserve">Украина) в 4 экземплярах: по 2 </w:t>
      </w:r>
      <w:r>
        <w:rPr>
          <w:rStyle w:val="hps"/>
        </w:rPr>
        <w:t>экземпляра на</w:t>
      </w:r>
      <w:r>
        <w:t xml:space="preserve"> </w:t>
      </w:r>
      <w:r>
        <w:rPr>
          <w:rStyle w:val="hps"/>
        </w:rPr>
        <w:t>русском и украинском</w:t>
      </w:r>
      <w:r>
        <w:t xml:space="preserve"> </w:t>
      </w:r>
      <w:r>
        <w:rPr>
          <w:rStyle w:val="hps"/>
        </w:rPr>
        <w:t>языках.</w:t>
      </w:r>
      <w:r>
        <w:t xml:space="preserve"> </w:t>
      </w:r>
      <w:r>
        <w:rPr>
          <w:rStyle w:val="hps"/>
        </w:rPr>
        <w:t>Все экземпляры</w:t>
      </w:r>
      <w:r>
        <w:t xml:space="preserve"> </w:t>
      </w:r>
      <w:r>
        <w:rPr>
          <w:rStyle w:val="hps"/>
        </w:rPr>
        <w:t>Протокола</w:t>
      </w:r>
      <w:r>
        <w:t xml:space="preserve"> </w:t>
      </w:r>
      <w:r>
        <w:rPr>
          <w:rStyle w:val="hps"/>
        </w:rPr>
        <w:t>имеют одинаковую силу.</w:t>
      </w: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noProof/>
          <w:lang w:val="uk-UA"/>
        </w:rPr>
      </w:pPr>
    </w:p>
    <w:p w:rsidR="00062647" w:rsidRDefault="00062647" w:rsidP="00062647">
      <w:pPr>
        <w:tabs>
          <w:tab w:val="left" w:pos="900"/>
        </w:tabs>
        <w:suppressAutoHyphens/>
        <w:ind w:firstLine="720"/>
        <w:jc w:val="both"/>
        <w:rPr>
          <w:noProof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678"/>
      </w:tblGrid>
      <w:tr w:rsidR="00062647">
        <w:tc>
          <w:tcPr>
            <w:tcW w:w="4748" w:type="dxa"/>
          </w:tcPr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Представитель Российской стороны</w:t>
            </w:r>
          </w:p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</w:p>
        </w:tc>
        <w:tc>
          <w:tcPr>
            <w:tcW w:w="4678" w:type="dxa"/>
            <w:hideMark/>
          </w:tcPr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Представитель Украинской стороны</w:t>
            </w:r>
          </w:p>
        </w:tc>
      </w:tr>
      <w:tr w:rsidR="00062647">
        <w:tc>
          <w:tcPr>
            <w:tcW w:w="4748" w:type="dxa"/>
          </w:tcPr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</w:p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______________  А. В. Фомин</w:t>
            </w:r>
          </w:p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</w:p>
        </w:tc>
        <w:tc>
          <w:tcPr>
            <w:tcW w:w="4678" w:type="dxa"/>
          </w:tcPr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</w:p>
          <w:p w:rsidR="00062647" w:rsidRDefault="00062647">
            <w:pPr>
              <w:ind w:firstLine="720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_____________  О. Ю. Овчарук</w:t>
            </w:r>
          </w:p>
        </w:tc>
      </w:tr>
    </w:tbl>
    <w:p w:rsidR="00062647" w:rsidRDefault="00062647" w:rsidP="00062647">
      <w:pPr>
        <w:spacing w:after="120"/>
        <w:ind w:firstLine="720"/>
        <w:jc w:val="both"/>
        <w:rPr>
          <w:b/>
        </w:rPr>
      </w:pPr>
    </w:p>
    <w:p w:rsidR="00062647" w:rsidRDefault="00062647" w:rsidP="00062647">
      <w:pPr>
        <w:jc w:val="right"/>
        <w:rPr>
          <w:noProof/>
        </w:rPr>
      </w:pPr>
      <w:r>
        <w:rPr>
          <w:b/>
          <w:lang w:val="en-US"/>
        </w:rPr>
        <w:br w:type="page"/>
      </w:r>
      <w:r>
        <w:rPr>
          <w:noProof/>
        </w:rPr>
        <w:lastRenderedPageBreak/>
        <w:t>Приложение I</w:t>
      </w:r>
    </w:p>
    <w:p w:rsidR="00062647" w:rsidRDefault="00062647" w:rsidP="00062647">
      <w:pPr>
        <w:jc w:val="center"/>
        <w:rPr>
          <w:noProof/>
        </w:rPr>
      </w:pPr>
      <w:r>
        <w:rPr>
          <w:noProof/>
        </w:rPr>
        <w:t>СОСТАВ РОССИЙСКОЙ ДЕЛЕГАЦИИ</w:t>
      </w:r>
    </w:p>
    <w:p w:rsidR="00062647" w:rsidRDefault="00062647" w:rsidP="00062647">
      <w:pPr>
        <w:tabs>
          <w:tab w:val="left" w:pos="1260"/>
        </w:tabs>
        <w:ind w:firstLine="709"/>
        <w:jc w:val="both"/>
        <w:rPr>
          <w:noProof/>
          <w:sz w:val="32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300"/>
      </w:tblGrid>
      <w:tr w:rsidR="00062647">
        <w:tc>
          <w:tcPr>
            <w:tcW w:w="3240" w:type="dxa"/>
          </w:tcPr>
          <w:p w:rsidR="00062647" w:rsidRDefault="00062647">
            <w:pPr>
              <w:ind w:left="224" w:hanging="224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Представитель:</w:t>
            </w:r>
          </w:p>
          <w:p w:rsidR="00062647" w:rsidRDefault="00062647">
            <w:pPr>
              <w:ind w:left="224" w:hanging="224"/>
              <w:jc w:val="both"/>
              <w:rPr>
                <w:b/>
                <w:noProof/>
              </w:rPr>
            </w:pPr>
          </w:p>
        </w:tc>
        <w:tc>
          <w:tcPr>
            <w:tcW w:w="6300" w:type="dxa"/>
          </w:tcPr>
          <w:p w:rsidR="00062647" w:rsidRDefault="00062647">
            <w:pPr>
              <w:ind w:firstLine="709"/>
              <w:jc w:val="both"/>
              <w:rPr>
                <w:noProof/>
              </w:rPr>
            </w:pP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1. Фомин 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Александр Владимирович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руководитель делегации, заместитель руководителя Федерального агентства по рыболовству (</w:t>
            </w:r>
            <w:proofErr w:type="spellStart"/>
            <w:r>
              <w:t>Росрыболовств</w:t>
            </w:r>
            <w:proofErr w:type="spellEnd"/>
            <w:r>
              <w:rPr>
                <w:lang w:val="uk-UA"/>
              </w:rPr>
              <w:t>о</w:t>
            </w:r>
            <w:r>
              <w:t xml:space="preserve">); </w:t>
            </w:r>
          </w:p>
        </w:tc>
      </w:tr>
      <w:tr w:rsidR="00062647">
        <w:tc>
          <w:tcPr>
            <w:tcW w:w="3240" w:type="dxa"/>
          </w:tcPr>
          <w:p w:rsidR="00062647" w:rsidRDefault="00062647">
            <w:pPr>
              <w:ind w:left="224" w:hanging="224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Советники и эксперты:</w:t>
            </w:r>
          </w:p>
          <w:p w:rsidR="00062647" w:rsidRDefault="00062647">
            <w:pPr>
              <w:ind w:left="224" w:hanging="224"/>
              <w:jc w:val="both"/>
              <w:rPr>
                <w:b/>
                <w:noProof/>
              </w:rPr>
            </w:pPr>
          </w:p>
        </w:tc>
        <w:tc>
          <w:tcPr>
            <w:tcW w:w="6300" w:type="dxa"/>
          </w:tcPr>
          <w:p w:rsidR="00062647" w:rsidRDefault="00062647">
            <w:pPr>
              <w:tabs>
                <w:tab w:val="left" w:pos="2268"/>
              </w:tabs>
              <w:jc w:val="both"/>
            </w:pP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2. Горничных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Андрей Валерьевич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начальник Управления организации рыболовства </w:t>
            </w:r>
            <w:proofErr w:type="spellStart"/>
            <w:r>
              <w:t>Росрыболовства</w:t>
            </w:r>
            <w:proofErr w:type="spellEnd"/>
            <w:r>
              <w:t>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3. </w:t>
            </w:r>
            <w:proofErr w:type="spellStart"/>
            <w:r>
              <w:t>Бурканов</w:t>
            </w:r>
            <w:proofErr w:type="spellEnd"/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Василий Иванович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начальник отдела регулирования рыболовства Управления контроля, надзора и рыбоохраны </w:t>
            </w:r>
            <w:proofErr w:type="spellStart"/>
            <w:r>
              <w:t>Росрыболовства</w:t>
            </w:r>
            <w:proofErr w:type="spellEnd"/>
            <w:r>
              <w:t>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4. Ефремова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Ольга Петровна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начальник </w:t>
            </w:r>
            <w:proofErr w:type="gramStart"/>
            <w:r>
              <w:t>отдела обеспечения международной деятельности Управления международного сотрудничества</w:t>
            </w:r>
            <w:proofErr w:type="gramEnd"/>
            <w:r>
              <w:t xml:space="preserve"> </w:t>
            </w:r>
            <w:proofErr w:type="spellStart"/>
            <w:r>
              <w:t>Росрыболовства</w:t>
            </w:r>
            <w:proofErr w:type="spellEnd"/>
            <w:r>
              <w:t>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5. Данилов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Виталий Михайлович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- </w:t>
            </w:r>
            <w:r>
              <w:rPr>
                <w:lang w:val="en-US"/>
              </w:rPr>
              <w:t> </w:t>
            </w:r>
            <w:r>
              <w:t>старший научный сотрудник ФГУП «ВНИРО»;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5. </w:t>
            </w:r>
            <w:proofErr w:type="spellStart"/>
            <w:r>
              <w:t>Ровнина</w:t>
            </w:r>
            <w:proofErr w:type="spellEnd"/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Ольга Андреевна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- </w:t>
            </w:r>
            <w:r>
              <w:rPr>
                <w:lang w:val="en-US"/>
              </w:rPr>
              <w:t> </w:t>
            </w:r>
            <w:r>
              <w:t>директор ФГУП «</w:t>
            </w:r>
            <w:proofErr w:type="spellStart"/>
            <w:r>
              <w:t>АзНИИРХ</w:t>
            </w:r>
            <w:proofErr w:type="spellEnd"/>
            <w:r>
              <w:t>»;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7. Пивоваров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Николай Петрович</w:t>
            </w:r>
          </w:p>
        </w:tc>
        <w:tc>
          <w:tcPr>
            <w:tcW w:w="6300" w:type="dxa"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- </w:t>
            </w:r>
            <w:r>
              <w:rPr>
                <w:lang w:val="en-US"/>
              </w:rPr>
              <w:t> </w:t>
            </w:r>
            <w:r>
              <w:t>начальник ФГБУ «</w:t>
            </w:r>
            <w:proofErr w:type="spellStart"/>
            <w:r>
              <w:t>Аздонрыбвод</w:t>
            </w:r>
            <w:proofErr w:type="spellEnd"/>
            <w:r>
              <w:t>»;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8. Медведев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Геннадий Николаевич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начальник государственной морской инспекции Пограничной службы ФСБ России;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9. Алейников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Василий Михайлович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заместитель руководителя Азово–Черноморского территориального управления </w:t>
            </w:r>
            <w:proofErr w:type="spellStart"/>
            <w:r>
              <w:t>Росрыболовства</w:t>
            </w:r>
            <w:proofErr w:type="spellEnd"/>
            <w:r>
              <w:t xml:space="preserve">; 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10. Лебедев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Василий Андреевич 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старший инспектор государственной морской инспекции Пограничной службы ФСБ России;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11. Дудкин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Сергей Иванович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заместитель директора по научной работе 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>ФГУП «</w:t>
            </w:r>
            <w:proofErr w:type="spellStart"/>
            <w:r>
              <w:t>АзНИИРХ</w:t>
            </w:r>
            <w:proofErr w:type="spellEnd"/>
            <w:r>
              <w:t>»;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12. </w:t>
            </w:r>
            <w:proofErr w:type="spellStart"/>
            <w:r>
              <w:t>Соловейкина</w:t>
            </w:r>
            <w:proofErr w:type="spellEnd"/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Людмила Семеновна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ученый секретарь  ФГУП «</w:t>
            </w:r>
            <w:proofErr w:type="spellStart"/>
            <w:r>
              <w:t>АзНИИРХ</w:t>
            </w:r>
            <w:proofErr w:type="spellEnd"/>
            <w:r>
              <w:t>»;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13. </w:t>
            </w:r>
            <w:proofErr w:type="spellStart"/>
            <w:r>
              <w:t>Реков</w:t>
            </w:r>
            <w:proofErr w:type="spellEnd"/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Юрий Иванович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заведующий отделом промысловых ресурсов и разработки ОДУ ФГУП «</w:t>
            </w:r>
            <w:proofErr w:type="spellStart"/>
            <w:r>
              <w:t>АзНИИРХ</w:t>
            </w:r>
            <w:proofErr w:type="spellEnd"/>
            <w:r>
              <w:t>»;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14. Дахно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Виталий Дмитриевич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заведующий лабораторией морских рыб 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>ФГУП «</w:t>
            </w:r>
            <w:proofErr w:type="spellStart"/>
            <w:r>
              <w:t>АзНИИРХ</w:t>
            </w:r>
            <w:proofErr w:type="spellEnd"/>
            <w:r>
              <w:t>»;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15. Хижнякова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Наталья Леонидовна 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начальник отдела организации и регулирования рыболовства Азово–Черноморского территориального управления </w:t>
            </w:r>
            <w:proofErr w:type="spellStart"/>
            <w:r>
              <w:t>Росрыболовства</w:t>
            </w:r>
            <w:proofErr w:type="spellEnd"/>
            <w:r>
              <w:t>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16. Белоусов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Владимир Николаевич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начальник Управления </w:t>
            </w:r>
            <w:proofErr w:type="spellStart"/>
            <w:r>
              <w:t>рыбохозяйственным</w:t>
            </w:r>
            <w:proofErr w:type="spellEnd"/>
            <w:r>
              <w:t xml:space="preserve"> комплексом Департамента охраны и использования объектов животного мира и водных биологических ресурсов Ростовской области;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17. Шевченко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Артем Геннадьевич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начальник отдела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Министерства сельского хозяйства и перерабатывающей промышленности Краснодарского края;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18. </w:t>
            </w:r>
            <w:proofErr w:type="spellStart"/>
            <w:r>
              <w:t>Никульшин</w:t>
            </w:r>
            <w:proofErr w:type="spellEnd"/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Иван Максимович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ведущий эксперт отдела организации и регулирования рыболовства Азово–Черноморского территориального управления </w:t>
            </w:r>
            <w:proofErr w:type="spellStart"/>
            <w:r>
              <w:t>Росрыболовства</w:t>
            </w:r>
            <w:proofErr w:type="spellEnd"/>
            <w:r>
              <w:t>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lastRenderedPageBreak/>
              <w:t>19. Герасименко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Сергей Викторович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начальник координационного отдела </w:t>
            </w:r>
            <w:proofErr w:type="spellStart"/>
            <w:r>
              <w:t>Черноморск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t xml:space="preserve"> Азовского пограничного управления береговой охраны ФСБ России;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20. </w:t>
            </w:r>
            <w:proofErr w:type="spellStart"/>
            <w:r>
              <w:t>Атанов</w:t>
            </w:r>
            <w:proofErr w:type="spellEnd"/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Юрий Александрович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председатель Ассоциации рыбопромышленников Краснодарского края;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21. </w:t>
            </w:r>
            <w:proofErr w:type="spellStart"/>
            <w:r>
              <w:t>Мазяр</w:t>
            </w:r>
            <w:proofErr w:type="spellEnd"/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Ефим Зиновьевич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генеральный директор ассоциации «</w:t>
            </w:r>
            <w:proofErr w:type="spellStart"/>
            <w:r>
              <w:t>Ростоврыбком</w:t>
            </w:r>
            <w:proofErr w:type="spellEnd"/>
            <w:r>
              <w:t>»;</w:t>
            </w:r>
          </w:p>
        </w:tc>
      </w:tr>
      <w:tr w:rsidR="00062647">
        <w:tc>
          <w:tcPr>
            <w:tcW w:w="3240" w:type="dxa"/>
            <w:hideMark/>
          </w:tcPr>
          <w:p w:rsidR="00062647" w:rsidRDefault="00062647">
            <w:pPr>
              <w:tabs>
                <w:tab w:val="left" w:pos="2268"/>
              </w:tabs>
              <w:jc w:val="both"/>
            </w:pPr>
            <w:r>
              <w:t>22. Бойко</w:t>
            </w:r>
          </w:p>
          <w:p w:rsidR="00062647" w:rsidRDefault="00062647">
            <w:pPr>
              <w:tabs>
                <w:tab w:val="left" w:pos="2268"/>
              </w:tabs>
              <w:jc w:val="both"/>
            </w:pPr>
            <w:r>
              <w:t xml:space="preserve">      Анатолий Федорович </w:t>
            </w:r>
          </w:p>
        </w:tc>
        <w:tc>
          <w:tcPr>
            <w:tcW w:w="6300" w:type="dxa"/>
            <w:hideMark/>
          </w:tcPr>
          <w:p w:rsidR="00062647" w:rsidRDefault="00062647">
            <w:pPr>
              <w:jc w:val="both"/>
            </w:pPr>
            <w:r>
              <w:t>-</w:t>
            </w:r>
            <w:r>
              <w:rPr>
                <w:lang w:val="en-US"/>
              </w:rPr>
              <w:t> </w:t>
            </w:r>
            <w:r>
              <w:t>президент ассоциации «Азов».</w:t>
            </w:r>
          </w:p>
        </w:tc>
      </w:tr>
    </w:tbl>
    <w:p w:rsidR="00062647" w:rsidRDefault="00062647" w:rsidP="00062647">
      <w:pPr>
        <w:jc w:val="both"/>
      </w:pPr>
    </w:p>
    <w:p w:rsidR="00062647" w:rsidRDefault="00062647" w:rsidP="00062647">
      <w:pPr>
        <w:jc w:val="right"/>
      </w:pPr>
      <w:r>
        <w:rPr>
          <w:b/>
          <w:lang w:val="en-US"/>
        </w:rPr>
        <w:br w:type="page"/>
      </w:r>
      <w:proofErr w:type="spellStart"/>
      <w:r>
        <w:lastRenderedPageBreak/>
        <w:t>Приложение</w:t>
      </w:r>
      <w:r>
        <w:rPr>
          <w:vanish/>
          <w:color w:val="008000"/>
        </w:rPr>
        <w:t xml:space="preserve"> </w:t>
      </w:r>
      <w:r>
        <w:t>II</w:t>
      </w:r>
      <w:proofErr w:type="spellEnd"/>
    </w:p>
    <w:p w:rsidR="00062647" w:rsidRDefault="00062647" w:rsidP="00062647">
      <w:pPr>
        <w:jc w:val="center"/>
      </w:pPr>
      <w:r>
        <w:t>СОСТАВ УКРАИНСКОЙ ДЕЛЕГАЦИИ</w:t>
      </w:r>
    </w:p>
    <w:p w:rsidR="00062647" w:rsidRDefault="00062647" w:rsidP="0006264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3"/>
      </w:tblGrid>
      <w:tr w:rsidR="00062647">
        <w:trPr>
          <w:trHeight w:val="384"/>
        </w:trPr>
        <w:tc>
          <w:tcPr>
            <w:tcW w:w="3708" w:type="dxa"/>
            <w:hideMark/>
          </w:tcPr>
          <w:p w:rsidR="00062647" w:rsidRDefault="00062647">
            <w:pPr>
              <w:ind w:left="224" w:hanging="224"/>
              <w:jc w:val="both"/>
              <w:rPr>
                <w:b/>
              </w:rPr>
            </w:pPr>
            <w:r>
              <w:rPr>
                <w:b/>
              </w:rPr>
              <w:t>Представитель:</w:t>
            </w:r>
          </w:p>
        </w:tc>
        <w:tc>
          <w:tcPr>
            <w:tcW w:w="5863" w:type="dxa"/>
          </w:tcPr>
          <w:p w:rsidR="00062647" w:rsidRDefault="00062647">
            <w:pPr>
              <w:ind w:firstLine="539"/>
              <w:jc w:val="both"/>
            </w:pPr>
          </w:p>
        </w:tc>
      </w:tr>
      <w:tr w:rsidR="00062647">
        <w:trPr>
          <w:trHeight w:val="593"/>
        </w:trPr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 xml:space="preserve">1. </w:t>
            </w:r>
            <w:proofErr w:type="spellStart"/>
            <w:r>
              <w:t>Овчарук</w:t>
            </w:r>
            <w:proofErr w:type="spellEnd"/>
          </w:p>
          <w:p w:rsidR="00062647" w:rsidRDefault="00062647">
            <w:pPr>
              <w:jc w:val="both"/>
            </w:pPr>
            <w:r>
              <w:t xml:space="preserve">    Олег Юрьевич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 xml:space="preserve">- руководитель делегации, первый заместитель Председателя Государственного агентства рыбного </w:t>
            </w:r>
            <w:proofErr w:type="spellStart"/>
            <w:r>
              <w:t>хозяйстваУкраины</w:t>
            </w:r>
            <w:proofErr w:type="spellEnd"/>
            <w:r>
              <w:t xml:space="preserve"> (</w:t>
            </w:r>
            <w:proofErr w:type="spellStart"/>
            <w:r>
              <w:t>Госрыбагентство</w:t>
            </w:r>
            <w:proofErr w:type="spellEnd"/>
            <w:r>
              <w:t xml:space="preserve"> Украины);</w:t>
            </w:r>
          </w:p>
        </w:tc>
      </w:tr>
      <w:tr w:rsidR="00062647">
        <w:trPr>
          <w:trHeight w:val="570"/>
        </w:trPr>
        <w:tc>
          <w:tcPr>
            <w:tcW w:w="3708" w:type="dxa"/>
            <w:vAlign w:val="center"/>
            <w:hideMark/>
          </w:tcPr>
          <w:p w:rsidR="00062647" w:rsidRDefault="00062647">
            <w:pPr>
              <w:ind w:left="224" w:hanging="224"/>
              <w:jc w:val="both"/>
              <w:rPr>
                <w:b/>
              </w:rPr>
            </w:pPr>
            <w:r>
              <w:rPr>
                <w:b/>
              </w:rPr>
              <w:t>Советники:</w:t>
            </w:r>
          </w:p>
        </w:tc>
        <w:tc>
          <w:tcPr>
            <w:tcW w:w="5863" w:type="dxa"/>
          </w:tcPr>
          <w:p w:rsidR="00062647" w:rsidRDefault="00062647">
            <w:pPr>
              <w:ind w:firstLine="539"/>
              <w:jc w:val="both"/>
            </w:pP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 xml:space="preserve">2. </w:t>
            </w:r>
            <w:proofErr w:type="spellStart"/>
            <w:r>
              <w:t>Чуклин</w:t>
            </w:r>
            <w:proofErr w:type="spellEnd"/>
          </w:p>
          <w:p w:rsidR="00062647" w:rsidRDefault="00062647">
            <w:pPr>
              <w:jc w:val="both"/>
              <w:rPr>
                <w:sz w:val="20"/>
                <w:szCs w:val="20"/>
              </w:rPr>
            </w:pPr>
            <w:r>
              <w:t xml:space="preserve">    Андрей Валерьевич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 xml:space="preserve">- заместитель директора Департамента охраны, использования водных биоресурсов и регулирования промысла </w:t>
            </w:r>
            <w:proofErr w:type="spellStart"/>
            <w:r>
              <w:t>Госрыбагенства</w:t>
            </w:r>
            <w:proofErr w:type="spellEnd"/>
            <w:r>
              <w:t xml:space="preserve"> Украины;</w:t>
            </w:r>
          </w:p>
        </w:tc>
      </w:tr>
      <w:tr w:rsidR="00062647">
        <w:trPr>
          <w:trHeight w:val="519"/>
        </w:trPr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 xml:space="preserve">3. </w:t>
            </w:r>
            <w:proofErr w:type="spellStart"/>
            <w:r>
              <w:t>Изергин</w:t>
            </w:r>
            <w:proofErr w:type="spellEnd"/>
          </w:p>
          <w:p w:rsidR="00062647" w:rsidRDefault="00062647">
            <w:pPr>
              <w:jc w:val="both"/>
            </w:pPr>
            <w:r>
              <w:t xml:space="preserve">    Леонид Владиславович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- директор Научно-исследовательского института Азовского моря (НИАМ);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>4. Петренко</w:t>
            </w:r>
          </w:p>
          <w:p w:rsidR="00062647" w:rsidRDefault="00062647">
            <w:pPr>
              <w:jc w:val="both"/>
            </w:pPr>
            <w:r>
              <w:t xml:space="preserve">    Олег Анатольевич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>- директор Южного научно-исследовательского института рыбного хозяйства и океанографии (</w:t>
            </w:r>
            <w:proofErr w:type="spellStart"/>
            <w:r>
              <w:t>ЮгНИРО</w:t>
            </w:r>
            <w:proofErr w:type="spellEnd"/>
            <w:r>
              <w:t>);</w:t>
            </w:r>
          </w:p>
        </w:tc>
      </w:tr>
      <w:tr w:rsidR="00062647">
        <w:trPr>
          <w:trHeight w:val="629"/>
        </w:trPr>
        <w:tc>
          <w:tcPr>
            <w:tcW w:w="3708" w:type="dxa"/>
            <w:vAlign w:val="center"/>
            <w:hideMark/>
          </w:tcPr>
          <w:p w:rsidR="00062647" w:rsidRDefault="00062647">
            <w:pPr>
              <w:ind w:left="224" w:hanging="224"/>
              <w:jc w:val="both"/>
              <w:rPr>
                <w:b/>
              </w:rPr>
            </w:pPr>
            <w:r>
              <w:rPr>
                <w:b/>
              </w:rPr>
              <w:t>Эксперты:</w:t>
            </w:r>
          </w:p>
        </w:tc>
        <w:tc>
          <w:tcPr>
            <w:tcW w:w="5863" w:type="dxa"/>
          </w:tcPr>
          <w:p w:rsidR="00062647" w:rsidRDefault="00062647">
            <w:pPr>
              <w:jc w:val="both"/>
            </w:pP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>5. Кравченко</w:t>
            </w:r>
          </w:p>
          <w:p w:rsidR="00062647" w:rsidRDefault="00062647">
            <w:pPr>
              <w:jc w:val="both"/>
            </w:pPr>
            <w:r>
              <w:t xml:space="preserve">    Андрей Михайлович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 xml:space="preserve">- начальник отдела международного сотрудничества управления международного сотрудничества и рыболовной политики </w:t>
            </w:r>
            <w:proofErr w:type="spellStart"/>
            <w:r>
              <w:t>Госрыбагенства</w:t>
            </w:r>
            <w:proofErr w:type="spellEnd"/>
            <w:r>
              <w:t xml:space="preserve"> Украины;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>6. Чих</w:t>
            </w:r>
          </w:p>
          <w:p w:rsidR="00062647" w:rsidRDefault="00062647">
            <w:pPr>
              <w:jc w:val="both"/>
            </w:pPr>
            <w:r>
              <w:t xml:space="preserve">    Сергей Федорович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>- </w:t>
            </w:r>
            <w:proofErr w:type="spellStart"/>
            <w:r>
              <w:rPr>
                <w:rStyle w:val="hps"/>
                <w:lang w:val="uk-UA"/>
              </w:rPr>
              <w:t>и.о</w:t>
            </w:r>
            <w:proofErr w:type="spellEnd"/>
            <w:r>
              <w:rPr>
                <w:rStyle w:val="hps"/>
                <w:lang w:val="uk-UA"/>
              </w:rPr>
              <w:t>.</w:t>
            </w:r>
            <w:r>
              <w:rPr>
                <w:rStyle w:val="hps"/>
              </w:rPr>
              <w:t xml:space="preserve"> начальника</w:t>
            </w:r>
            <w:r>
              <w:t xml:space="preserve"> </w:t>
            </w:r>
            <w:r>
              <w:rPr>
                <w:rStyle w:val="hps"/>
              </w:rPr>
              <w:t>Азовского бассейнового управления охраны</w:t>
            </w:r>
            <w:r>
              <w:t xml:space="preserve">, </w:t>
            </w:r>
            <w:r>
              <w:rPr>
                <w:rStyle w:val="hps"/>
              </w:rPr>
              <w:t>использования и воспроизводства водных</w:t>
            </w:r>
            <w:r>
              <w:t xml:space="preserve"> </w:t>
            </w:r>
            <w:r>
              <w:rPr>
                <w:rStyle w:val="hps"/>
              </w:rPr>
              <w:t>биоресурсов</w:t>
            </w:r>
            <w:r>
              <w:t xml:space="preserve"> </w:t>
            </w:r>
            <w:r>
              <w:rPr>
                <w:rStyle w:val="hps"/>
              </w:rPr>
              <w:t>и регулирования рыболовства (</w:t>
            </w:r>
            <w:proofErr w:type="spellStart"/>
            <w:r>
              <w:rPr>
                <w:rStyle w:val="hps"/>
              </w:rPr>
              <w:t>Азоврыбоохрана</w:t>
            </w:r>
            <w:proofErr w:type="spellEnd"/>
            <w:r>
              <w:rPr>
                <w:rStyle w:val="hps"/>
              </w:rPr>
              <w:t>);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>7. Демьяненко</w:t>
            </w:r>
          </w:p>
          <w:p w:rsidR="00062647" w:rsidRDefault="00062647">
            <w:pPr>
              <w:jc w:val="both"/>
            </w:pPr>
            <w:r>
              <w:t xml:space="preserve">    Константин Владимирович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jc w:val="both"/>
            </w:pPr>
            <w:r>
              <w:t>- </w:t>
            </w:r>
            <w:r>
              <w:rPr>
                <w:rStyle w:val="hps"/>
              </w:rPr>
              <w:t>заместитель директора по научной</w:t>
            </w:r>
            <w:r>
              <w:t xml:space="preserve"> </w:t>
            </w:r>
            <w:r>
              <w:rPr>
                <w:rStyle w:val="hps"/>
              </w:rPr>
              <w:t xml:space="preserve">работе </w:t>
            </w:r>
            <w:r>
              <w:t>НИАМ;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>8.Сухой</w:t>
            </w:r>
          </w:p>
          <w:p w:rsidR="00062647" w:rsidRDefault="00062647">
            <w:pPr>
              <w:jc w:val="both"/>
            </w:pPr>
            <w:r>
              <w:t xml:space="preserve">   Алексей Федосеевич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jc w:val="both"/>
            </w:pPr>
            <w:r>
              <w:t xml:space="preserve">- ведущий </w:t>
            </w:r>
            <w:r>
              <w:rPr>
                <w:rStyle w:val="hps"/>
              </w:rPr>
              <w:t>ихтиолог</w:t>
            </w:r>
            <w:r>
              <w:t xml:space="preserve"> </w:t>
            </w:r>
            <w:r>
              <w:rPr>
                <w:rStyle w:val="hps"/>
              </w:rPr>
              <w:t>отдела</w:t>
            </w:r>
            <w:r>
              <w:t xml:space="preserve"> </w:t>
            </w:r>
            <w:r>
              <w:rPr>
                <w:rStyle w:val="hps"/>
              </w:rPr>
              <w:t>ихтиологии</w:t>
            </w:r>
            <w:r>
              <w:t xml:space="preserve"> </w:t>
            </w:r>
            <w:proofErr w:type="spellStart"/>
            <w:r>
              <w:rPr>
                <w:rStyle w:val="hps"/>
              </w:rPr>
              <w:t>Азоврыбоохраны</w:t>
            </w:r>
            <w:proofErr w:type="spellEnd"/>
            <w:r>
              <w:t>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 xml:space="preserve">9. Шляхов </w:t>
            </w:r>
          </w:p>
          <w:p w:rsidR="00062647" w:rsidRDefault="00062647">
            <w:pPr>
              <w:jc w:val="both"/>
            </w:pPr>
            <w:r>
              <w:t xml:space="preserve">    Владислав Алексеевич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>- </w:t>
            </w:r>
            <w:r>
              <w:rPr>
                <w:rStyle w:val="hps"/>
              </w:rPr>
              <w:t>заведующий отделом</w:t>
            </w:r>
            <w:r>
              <w:t xml:space="preserve"> </w:t>
            </w:r>
            <w:r>
              <w:rPr>
                <w:rStyle w:val="hpsatn"/>
              </w:rPr>
              <w:t>Азово-</w:t>
            </w:r>
            <w:r>
              <w:t xml:space="preserve">Черноморских </w:t>
            </w:r>
            <w:r>
              <w:rPr>
                <w:rStyle w:val="hps"/>
              </w:rPr>
              <w:t>и океанических</w:t>
            </w:r>
            <w:r>
              <w:t xml:space="preserve"> </w:t>
            </w:r>
            <w:r>
              <w:rPr>
                <w:rStyle w:val="hps"/>
              </w:rPr>
              <w:t>морских живых ресурсов</w:t>
            </w:r>
            <w:r>
              <w:t xml:space="preserve"> </w:t>
            </w:r>
            <w:proofErr w:type="spellStart"/>
            <w:r>
              <w:rPr>
                <w:rStyle w:val="hps"/>
              </w:rPr>
              <w:t>ЮгНИРО</w:t>
            </w:r>
            <w:proofErr w:type="spellEnd"/>
            <w:r>
              <w:t>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 xml:space="preserve">10. </w:t>
            </w:r>
            <w:proofErr w:type="spellStart"/>
            <w:r>
              <w:t>Михайлюк</w:t>
            </w:r>
            <w:proofErr w:type="spellEnd"/>
            <w:r>
              <w:t xml:space="preserve"> </w:t>
            </w:r>
          </w:p>
          <w:p w:rsidR="00062647" w:rsidRDefault="00062647">
            <w:pPr>
              <w:jc w:val="both"/>
            </w:pPr>
            <w:r>
              <w:t xml:space="preserve">      Александр Николаевич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>- </w:t>
            </w:r>
            <w:r>
              <w:rPr>
                <w:rStyle w:val="hps"/>
              </w:rPr>
              <w:t>заведующий лабораторией</w:t>
            </w:r>
            <w:r>
              <w:t xml:space="preserve"> </w:t>
            </w:r>
            <w:r>
              <w:rPr>
                <w:rStyle w:val="hps"/>
              </w:rPr>
              <w:t>морских живых ресурсов</w:t>
            </w:r>
            <w:r>
              <w:t xml:space="preserve"> </w:t>
            </w:r>
            <w:r>
              <w:rPr>
                <w:rStyle w:val="hpsatn"/>
              </w:rPr>
              <w:t>Азово-</w:t>
            </w:r>
            <w:r>
              <w:t xml:space="preserve">Черноморского бассейна </w:t>
            </w:r>
            <w:proofErr w:type="spellStart"/>
            <w:r>
              <w:rPr>
                <w:rStyle w:val="hps"/>
              </w:rPr>
              <w:t>ЮгНИРО</w:t>
            </w:r>
            <w:proofErr w:type="spellEnd"/>
            <w:r>
              <w:t>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>11. Солод</w:t>
            </w:r>
          </w:p>
          <w:p w:rsidR="00062647" w:rsidRDefault="00062647">
            <w:pPr>
              <w:jc w:val="both"/>
            </w:pPr>
            <w:r>
              <w:t xml:space="preserve">      Роман Александрович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>- </w:t>
            </w:r>
            <w:r>
              <w:rPr>
                <w:rStyle w:val="hps"/>
              </w:rPr>
              <w:t>заведующий</w:t>
            </w:r>
            <w:r>
              <w:t xml:space="preserve"> </w:t>
            </w:r>
            <w:r>
              <w:rPr>
                <w:rStyle w:val="hps"/>
              </w:rPr>
              <w:t>сектором</w:t>
            </w:r>
            <w:r>
              <w:t xml:space="preserve"> </w:t>
            </w:r>
            <w:r>
              <w:rPr>
                <w:rStyle w:val="hps"/>
              </w:rPr>
              <w:t>прогнозирования</w:t>
            </w:r>
            <w:r>
              <w:t xml:space="preserve"> </w:t>
            </w:r>
            <w:r>
              <w:rPr>
                <w:rStyle w:val="hps"/>
              </w:rPr>
              <w:t>биоресурсов</w:t>
            </w:r>
            <w:r>
              <w:t xml:space="preserve"> </w:t>
            </w:r>
            <w:r>
              <w:rPr>
                <w:rStyle w:val="hps"/>
              </w:rPr>
              <w:t>НИАМ;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 xml:space="preserve">12. </w:t>
            </w:r>
            <w:proofErr w:type="spellStart"/>
            <w:r>
              <w:t>Карталова</w:t>
            </w:r>
            <w:proofErr w:type="spellEnd"/>
          </w:p>
          <w:p w:rsidR="00062647" w:rsidRDefault="00062647">
            <w:pPr>
              <w:jc w:val="both"/>
              <w:rPr>
                <w:sz w:val="20"/>
                <w:szCs w:val="20"/>
              </w:rPr>
            </w:pPr>
            <w:r>
              <w:t xml:space="preserve">      Ирина Валерьевна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- </w:t>
            </w:r>
            <w:r>
              <w:rPr>
                <w:rStyle w:val="hps"/>
              </w:rPr>
              <w:t>технический секретарь</w:t>
            </w:r>
            <w:r>
              <w:rPr>
                <w:rStyle w:val="shorttext"/>
              </w:rPr>
              <w:t xml:space="preserve">, </w:t>
            </w:r>
            <w:r>
              <w:rPr>
                <w:rStyle w:val="hps"/>
              </w:rPr>
              <w:t>переводчик</w:t>
            </w:r>
            <w:r>
              <w:rPr>
                <w:rStyle w:val="shorttext"/>
              </w:rPr>
              <w:t xml:space="preserve"> </w:t>
            </w:r>
            <w:proofErr w:type="spellStart"/>
            <w:r>
              <w:rPr>
                <w:rStyle w:val="hps"/>
              </w:rPr>
              <w:t>ЮгНИРО</w:t>
            </w:r>
            <w:proofErr w:type="spellEnd"/>
            <w:r>
              <w:t>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 xml:space="preserve">13. </w:t>
            </w:r>
            <w:proofErr w:type="spellStart"/>
            <w:r>
              <w:t>Маймула</w:t>
            </w:r>
            <w:proofErr w:type="spellEnd"/>
          </w:p>
          <w:p w:rsidR="00062647" w:rsidRDefault="00062647">
            <w:pPr>
              <w:jc w:val="both"/>
            </w:pPr>
            <w:r>
              <w:t xml:space="preserve">      Сергей Ильич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>- </w:t>
            </w:r>
            <w:r>
              <w:rPr>
                <w:rStyle w:val="hps"/>
              </w:rPr>
              <w:t>капитан 2 ранга</w:t>
            </w:r>
            <w:r>
              <w:t xml:space="preserve">, </w:t>
            </w:r>
            <w:r>
              <w:rPr>
                <w:rStyle w:val="hps"/>
              </w:rPr>
              <w:t>командир</w:t>
            </w:r>
            <w:r>
              <w:t xml:space="preserve"> </w:t>
            </w:r>
            <w:r>
              <w:rPr>
                <w:rStyle w:val="hps"/>
              </w:rPr>
              <w:t>Мариупольского</w:t>
            </w:r>
            <w:r>
              <w:t xml:space="preserve"> </w:t>
            </w:r>
            <w:r>
              <w:rPr>
                <w:rStyle w:val="hps"/>
              </w:rPr>
              <w:t>дивизиона катеров</w:t>
            </w:r>
            <w:r>
              <w:t xml:space="preserve"> </w:t>
            </w:r>
            <w:r>
              <w:rPr>
                <w:rStyle w:val="hps"/>
              </w:rPr>
              <w:t>Морской охраны</w:t>
            </w:r>
            <w:r>
              <w:t>;</w:t>
            </w:r>
          </w:p>
        </w:tc>
      </w:tr>
      <w:tr w:rsidR="00062647">
        <w:tc>
          <w:tcPr>
            <w:tcW w:w="3708" w:type="dxa"/>
            <w:hideMark/>
          </w:tcPr>
          <w:p w:rsidR="00062647" w:rsidRDefault="00062647">
            <w:pPr>
              <w:jc w:val="both"/>
            </w:pPr>
            <w:r>
              <w:t>14.Пенский</w:t>
            </w:r>
          </w:p>
          <w:p w:rsidR="00062647" w:rsidRDefault="00062647">
            <w:pPr>
              <w:jc w:val="both"/>
            </w:pPr>
            <w:r>
              <w:t xml:space="preserve">     Александр Юрьевич</w:t>
            </w:r>
          </w:p>
        </w:tc>
        <w:tc>
          <w:tcPr>
            <w:tcW w:w="5863" w:type="dxa"/>
            <w:hideMark/>
          </w:tcPr>
          <w:p w:rsidR="00062647" w:rsidRDefault="00062647">
            <w:pPr>
              <w:autoSpaceDE w:val="0"/>
              <w:autoSpaceDN w:val="0"/>
              <w:adjustRightInd w:val="0"/>
              <w:jc w:val="both"/>
            </w:pPr>
            <w:r>
              <w:t>- </w:t>
            </w:r>
            <w:r>
              <w:rPr>
                <w:rStyle w:val="hps"/>
              </w:rPr>
              <w:t>старший офицер</w:t>
            </w:r>
            <w:r>
              <w:t xml:space="preserve"> </w:t>
            </w:r>
            <w:proofErr w:type="gramStart"/>
            <w:r>
              <w:rPr>
                <w:rStyle w:val="hps"/>
              </w:rPr>
              <w:t>отдела управления</w:t>
            </w:r>
            <w:r>
              <w:t xml:space="preserve"> </w:t>
            </w:r>
            <w:r>
              <w:rPr>
                <w:rStyle w:val="hps"/>
              </w:rPr>
              <w:t>Морской охраны</w:t>
            </w:r>
            <w:r>
              <w:t xml:space="preserve"> </w:t>
            </w:r>
            <w:r>
              <w:rPr>
                <w:rStyle w:val="hps"/>
              </w:rPr>
              <w:t>Администрации Государственной</w:t>
            </w:r>
            <w:r>
              <w:t xml:space="preserve"> </w:t>
            </w:r>
            <w:r>
              <w:rPr>
                <w:rStyle w:val="hpsatn"/>
              </w:rPr>
              <w:t>пограничной службы Украины</w:t>
            </w:r>
            <w:proofErr w:type="gramEnd"/>
            <w:r>
              <w:rPr>
                <w:rStyle w:val="hpsatn"/>
              </w:rPr>
              <w:t>.</w:t>
            </w:r>
          </w:p>
        </w:tc>
      </w:tr>
    </w:tbl>
    <w:p w:rsidR="00062647" w:rsidRDefault="00062647" w:rsidP="00062647">
      <w:pPr>
        <w:spacing w:after="120"/>
        <w:jc w:val="both"/>
        <w:rPr>
          <w:lang w:val="uk-UA"/>
        </w:rPr>
      </w:pPr>
    </w:p>
    <w:p w:rsidR="00062647" w:rsidRDefault="00062647" w:rsidP="00062647">
      <w:pPr>
        <w:shd w:val="clear" w:color="auto" w:fill="FFFFFF"/>
        <w:rPr>
          <w:lang w:val="uk-UA"/>
        </w:rPr>
      </w:pPr>
    </w:p>
    <w:p w:rsidR="00062647" w:rsidRDefault="00062647" w:rsidP="00062647">
      <w:pPr>
        <w:shd w:val="clear" w:color="auto" w:fill="FFFFFF"/>
        <w:jc w:val="right"/>
        <w:rPr>
          <w:lang w:val="uk-UA"/>
        </w:rPr>
      </w:pPr>
      <w:r>
        <w:rPr>
          <w:lang w:val="uk-UA"/>
        </w:rPr>
        <w:br w:type="page"/>
      </w:r>
      <w:proofErr w:type="spellStart"/>
      <w:r>
        <w:rPr>
          <w:color w:val="000000"/>
          <w:lang w:val="uk-UA"/>
        </w:rPr>
        <w:lastRenderedPageBreak/>
        <w:t>Приложение</w:t>
      </w:r>
      <w:proofErr w:type="spellEnd"/>
      <w:r>
        <w:rPr>
          <w:color w:val="000000"/>
          <w:lang w:val="uk-UA"/>
        </w:rPr>
        <w:t xml:space="preserve"> III</w:t>
      </w:r>
    </w:p>
    <w:p w:rsidR="00062647" w:rsidRDefault="00062647" w:rsidP="00062647">
      <w:pPr>
        <w:pStyle w:val="a3"/>
        <w:jc w:val="center"/>
      </w:pPr>
      <w:r>
        <w:rPr>
          <w:caps/>
        </w:rPr>
        <w:t>Перечень</w:t>
      </w:r>
      <w:r>
        <w:br/>
        <w:t>научно-исследовательских работ ФГУП «</w:t>
      </w:r>
      <w:proofErr w:type="spellStart"/>
      <w:r>
        <w:t>АзНИИРХ</w:t>
      </w:r>
      <w:proofErr w:type="spellEnd"/>
      <w:r>
        <w:t>» в 2013 году</w:t>
      </w:r>
    </w:p>
    <w:p w:rsidR="00062647" w:rsidRDefault="00062647" w:rsidP="00062647"/>
    <w:p w:rsidR="00062647" w:rsidRDefault="00062647" w:rsidP="00062647">
      <w:pPr>
        <w:ind w:firstLine="709"/>
        <w:jc w:val="both"/>
      </w:pPr>
      <w:r>
        <w:t>1. Изучение миграций, распределения бычков в прибрежной зоне Азовского моря и Таганрогского залива. Район работ: береговая зона на удалении от российского берега не более 5 морских миль в Азовском море, Таганрогском заливе и Керченском проливе. Маломерное судно ФГУП «</w:t>
      </w:r>
      <w:proofErr w:type="spellStart"/>
      <w:r>
        <w:t>АзНИИРХ</w:t>
      </w:r>
      <w:proofErr w:type="spellEnd"/>
      <w:r>
        <w:t>» типа БПМ, моторные и/или гребные лодки, с 1</w:t>
      </w:r>
      <w:r>
        <w:rPr>
          <w:lang w:val="uk-UA"/>
        </w:rPr>
        <w:t> </w:t>
      </w:r>
      <w:r>
        <w:t>апреля по 30 ноября. Орудия лова: вентери с ячеей в котле 16-</w:t>
      </w:r>
      <w:smartTag w:uri="urn:schemas-microsoft-com:office:smarttags" w:element="metricconverter">
        <w:smartTagPr>
          <w:attr w:name="ProductID" w:val="18 мм"/>
        </w:smartTagPr>
        <w:r>
          <w:t>18 мм</w:t>
        </w:r>
      </w:smartTag>
      <w:r>
        <w:t xml:space="preserve">, мальковая волокуша с ячеей в </w:t>
      </w:r>
      <w:proofErr w:type="spellStart"/>
      <w:r>
        <w:t>кутце</w:t>
      </w:r>
      <w:proofErr w:type="spellEnd"/>
      <w:r>
        <w:t xml:space="preserve"> 12, 6,5 и </w:t>
      </w:r>
      <w:smartTag w:uri="urn:schemas-microsoft-com:office:smarttags" w:element="metricconverter">
        <w:smartTagPr>
          <w:attr w:name="ProductID" w:val="4,0 мм"/>
        </w:smartTagPr>
        <w:r>
          <w:t>4,0 мм</w:t>
        </w:r>
      </w:smartTag>
      <w:r>
        <w:t xml:space="preserve">, </w:t>
      </w:r>
      <w:proofErr w:type="spellStart"/>
      <w:r>
        <w:t>бимтрал</w:t>
      </w:r>
      <w:proofErr w:type="spellEnd"/>
      <w:r>
        <w:t xml:space="preserve"> с ячеей в </w:t>
      </w:r>
      <w:proofErr w:type="spellStart"/>
      <w:r>
        <w:t>кутце</w:t>
      </w:r>
      <w:proofErr w:type="spellEnd"/>
      <w:r>
        <w:t xml:space="preserve"> 12 или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, ставные сети с ячеей 12, 14, 18, </w:t>
      </w:r>
      <w:smartTag w:uri="urn:schemas-microsoft-com:office:smarttags" w:element="metricconverter">
        <w:smartTagPr>
          <w:attr w:name="ProductID" w:val="24 мм"/>
        </w:smartTagPr>
        <w:r>
          <w:t>24 мм</w:t>
        </w:r>
      </w:smartTag>
      <w:r>
        <w:t>, раскидные сети ячеей 12-</w:t>
      </w:r>
      <w:smartTag w:uri="urn:schemas-microsoft-com:office:smarttags" w:element="metricconverter">
        <w:smartTagPr>
          <w:attr w:name="ProductID" w:val="24 мм"/>
        </w:smartTagPr>
        <w:r>
          <w:t>24 мм</w:t>
        </w:r>
      </w:smartTag>
      <w:r>
        <w:t>, ихтиопланктонные и планктонные сети.</w:t>
      </w:r>
    </w:p>
    <w:p w:rsidR="00062647" w:rsidRDefault="00062647" w:rsidP="00062647">
      <w:pPr>
        <w:ind w:firstLine="709"/>
        <w:jc w:val="both"/>
      </w:pPr>
      <w:r>
        <w:t xml:space="preserve">2. Определение возможности ведения добычи рыб у восточного побережья Азовского моря с использованием подъемной ловушки с прикормкой. Район работ: </w:t>
      </w:r>
      <w:proofErr w:type="spellStart"/>
      <w:r>
        <w:t>Ясенский</w:t>
      </w:r>
      <w:proofErr w:type="spellEnd"/>
      <w:r>
        <w:t xml:space="preserve"> залив и </w:t>
      </w:r>
      <w:proofErr w:type="spellStart"/>
      <w:r>
        <w:t>Бейсугский</w:t>
      </w:r>
      <w:proofErr w:type="spellEnd"/>
      <w:r>
        <w:t xml:space="preserve"> лиман. Сроки работ: с 1 апреля по 31 мая и с 1 сентября по 30 ноября. Орудие лова: подъемная ловушка </w:t>
      </w:r>
      <w:proofErr w:type="spellStart"/>
      <w:r>
        <w:t>трехсекционная</w:t>
      </w:r>
      <w:proofErr w:type="spellEnd"/>
      <w:r>
        <w:t xml:space="preserve"> с набором ячей по секциям 24-</w:t>
      </w:r>
      <w:smartTag w:uri="urn:schemas-microsoft-com:office:smarttags" w:element="metricconverter">
        <w:smartTagPr>
          <w:attr w:name="ProductID" w:val="30 мм"/>
        </w:smartTagPr>
        <w:r>
          <w:t>30 мм</w:t>
        </w:r>
      </w:smartTag>
      <w:r>
        <w:t>; 36-</w:t>
      </w:r>
      <w:smartTag w:uri="urn:schemas-microsoft-com:office:smarttags" w:element="metricconverter">
        <w:smartTagPr>
          <w:attr w:name="ProductID" w:val="40 мм"/>
        </w:smartTagPr>
        <w:r>
          <w:t>40 мм</w:t>
        </w:r>
      </w:smartTag>
      <w:r>
        <w:t>; 45-</w:t>
      </w:r>
      <w:smartTag w:uri="urn:schemas-microsoft-com:office:smarttags" w:element="metricconverter">
        <w:smartTagPr>
          <w:attr w:name="ProductID" w:val="50 мм"/>
        </w:smartTagPr>
        <w:r>
          <w:t>50 мм</w:t>
        </w:r>
      </w:smartTag>
      <w:r>
        <w:t xml:space="preserve">. Горизонтальное сечение ловушки круглое или многоугольное размерами до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</w:t>
      </w:r>
    </w:p>
    <w:p w:rsidR="00062647" w:rsidRDefault="00062647" w:rsidP="00062647">
      <w:pPr>
        <w:ind w:firstLine="709"/>
        <w:jc w:val="both"/>
      </w:pPr>
      <w:r>
        <w:t>3. Качественная и количественная характеристики, оценка численности, сезонного распределения, миграций и воспроизводства водных биоресурсов в прибрежной зоне Азовского моря. Район работ: береговая зона на удалении от российского берега не более 5 морских миль в Азовском море, Таганрогском заливе и Керченском проливе. Маломерное судно ФГУП «</w:t>
      </w:r>
      <w:proofErr w:type="spellStart"/>
      <w:r>
        <w:t>АзНИИРХ</w:t>
      </w:r>
      <w:proofErr w:type="spellEnd"/>
      <w:r>
        <w:t>» типа БПМ, моторные и/или гребные лодки, с</w:t>
      </w:r>
      <w:r>
        <w:rPr>
          <w:lang w:val="en-US"/>
        </w:rPr>
        <w:t> </w:t>
      </w:r>
      <w:r>
        <w:t>января по декабрь, 120 </w:t>
      </w:r>
      <w:proofErr w:type="spellStart"/>
      <w:r>
        <w:t>судосуток</w:t>
      </w:r>
      <w:proofErr w:type="spellEnd"/>
      <w:r>
        <w:t xml:space="preserve">. Орудия лова: </w:t>
      </w:r>
      <w:proofErr w:type="spellStart"/>
      <w:r>
        <w:t>бимтрал</w:t>
      </w:r>
      <w:proofErr w:type="spellEnd"/>
      <w:r>
        <w:t xml:space="preserve"> (размер </w:t>
      </w:r>
      <w:proofErr w:type="spellStart"/>
      <w:r>
        <w:t>бима</w:t>
      </w:r>
      <w:proofErr w:type="spellEnd"/>
      <w:r>
        <w:t xml:space="preserve"> до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) с ячеей в </w:t>
      </w:r>
      <w:proofErr w:type="spellStart"/>
      <w:r>
        <w:t>кутце</w:t>
      </w:r>
      <w:proofErr w:type="spellEnd"/>
      <w:r>
        <w:t xml:space="preserve"> 6,0-</w:t>
      </w:r>
      <w:smartTag w:uri="urn:schemas-microsoft-com:office:smarttags" w:element="metricconverter">
        <w:smartTagPr>
          <w:attr w:name="ProductID" w:val="18 мм"/>
        </w:smartTagPr>
        <w:r>
          <w:t>18 мм</w:t>
        </w:r>
      </w:smartTag>
      <w:r>
        <w:t>, сети планктонные и ихтиопланктонные, ставные сети ячеей 60-</w:t>
      </w:r>
      <w:smartTag w:uri="urn:schemas-microsoft-com:office:smarttags" w:element="metricconverter">
        <w:smartTagPr>
          <w:attr w:name="ProductID" w:val="70 мм"/>
        </w:smartTagPr>
        <w:r>
          <w:t>70 мм</w:t>
        </w:r>
      </w:smartTag>
      <w:r>
        <w:t>; раскидные сети ячеей 12-</w:t>
      </w:r>
      <w:smartTag w:uri="urn:schemas-microsoft-com:office:smarttags" w:element="metricconverter">
        <w:smartTagPr>
          <w:attr w:name="ProductID" w:val="28 мм"/>
        </w:smartTagPr>
        <w:r>
          <w:t>28 мм</w:t>
        </w:r>
      </w:smartTag>
      <w:r>
        <w:t xml:space="preserve">, мальковая волокуша ячеей в мотне </w:t>
      </w:r>
      <w:smartTag w:uri="urn:schemas-microsoft-com:office:smarttags" w:element="metricconverter">
        <w:smartTagPr>
          <w:attr w:name="ProductID" w:val="6,0 мм"/>
        </w:smartTagPr>
        <w:r>
          <w:t>6,0 мм</w:t>
        </w:r>
      </w:smartTag>
      <w:r>
        <w:t xml:space="preserve">, бычковая драга ячеей </w:t>
      </w:r>
      <w:smartTag w:uri="urn:schemas-microsoft-com:office:smarttags" w:element="metricconverter">
        <w:smartTagPr>
          <w:attr w:name="ProductID" w:val="14 мм"/>
        </w:smartTagPr>
        <w:r>
          <w:t>14 мм</w:t>
        </w:r>
      </w:smartTag>
      <w:r>
        <w:t>.</w:t>
      </w:r>
    </w:p>
    <w:p w:rsidR="00062647" w:rsidRDefault="00062647" w:rsidP="00062647">
      <w:pPr>
        <w:jc w:val="both"/>
        <w:rPr>
          <w:color w:val="000000"/>
        </w:rPr>
      </w:pPr>
    </w:p>
    <w:p w:rsidR="00062647" w:rsidRDefault="00062647" w:rsidP="00062647">
      <w:pPr>
        <w:shd w:val="clear" w:color="auto" w:fill="FFFFFF"/>
        <w:jc w:val="right"/>
        <w:rPr>
          <w:lang w:val="uk-UA"/>
        </w:rPr>
      </w:pPr>
      <w:r>
        <w:br w:type="page"/>
      </w:r>
      <w:r>
        <w:lastRenderedPageBreak/>
        <w:t xml:space="preserve">Приложение </w:t>
      </w:r>
      <w:r>
        <w:rPr>
          <w:lang w:val="en-US"/>
        </w:rPr>
        <w:t>IV</w:t>
      </w:r>
    </w:p>
    <w:p w:rsidR="00062647" w:rsidRDefault="00062647" w:rsidP="00062647">
      <w:pPr>
        <w:pStyle w:val="a3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</w:p>
    <w:p w:rsidR="00062647" w:rsidRDefault="00062647" w:rsidP="00062647">
      <w:pPr>
        <w:pStyle w:val="a3"/>
        <w:jc w:val="center"/>
      </w:pPr>
      <w:r>
        <w:t>научно-исследовательских работ и ловов в целях воспроизводства</w:t>
      </w:r>
    </w:p>
    <w:p w:rsidR="00062647" w:rsidRDefault="00062647" w:rsidP="00062647">
      <w:pPr>
        <w:pStyle w:val="a3"/>
        <w:jc w:val="center"/>
      </w:pPr>
      <w:r>
        <w:t xml:space="preserve">водных биологических ресурсов НИАМ и </w:t>
      </w:r>
      <w:proofErr w:type="spellStart"/>
      <w:r>
        <w:t>ЮгНИРО</w:t>
      </w:r>
      <w:proofErr w:type="spellEnd"/>
      <w:r>
        <w:t xml:space="preserve"> в 2013 году</w:t>
      </w:r>
    </w:p>
    <w:p w:rsidR="00062647" w:rsidRDefault="00062647" w:rsidP="00062647">
      <w:pPr>
        <w:pStyle w:val="a3"/>
        <w:ind w:firstLine="708"/>
        <w:jc w:val="center"/>
      </w:pPr>
    </w:p>
    <w:p w:rsidR="00062647" w:rsidRDefault="00062647" w:rsidP="00062647">
      <w:pPr>
        <w:pStyle w:val="a3"/>
        <w:tabs>
          <w:tab w:val="clear" w:pos="4677"/>
        </w:tabs>
        <w:jc w:val="center"/>
      </w:pPr>
    </w:p>
    <w:p w:rsidR="00062647" w:rsidRDefault="00062647" w:rsidP="00062647">
      <w:pPr>
        <w:jc w:val="center"/>
        <w:rPr>
          <w:u w:val="single"/>
        </w:rPr>
      </w:pPr>
      <w:r>
        <w:rPr>
          <w:u w:val="single"/>
        </w:rPr>
        <w:t>Научно-исследовательские работы</w:t>
      </w:r>
    </w:p>
    <w:p w:rsidR="00062647" w:rsidRDefault="00062647" w:rsidP="00062647">
      <w:pPr>
        <w:ind w:firstLine="540"/>
        <w:jc w:val="both"/>
        <w:rPr>
          <w:iCs/>
        </w:rPr>
      </w:pPr>
      <w:r>
        <w:rPr>
          <w:iCs/>
        </w:rPr>
        <w:t>1.</w:t>
      </w:r>
      <w:r>
        <w:rPr>
          <w:iCs/>
          <w:lang w:val="uk-UA"/>
        </w:rPr>
        <w:t> </w:t>
      </w:r>
      <w:proofErr w:type="gramStart"/>
      <w:r>
        <w:rPr>
          <w:iCs/>
        </w:rPr>
        <w:t xml:space="preserve">Лов промысловых рыб в бассейне Азовского моря с целью создания и усовершенствования конструкций орудий лова и способов лова ставными неводами вдоль украинского побережья Азовского моря с использованием </w:t>
      </w:r>
      <w:proofErr w:type="spellStart"/>
      <w:r>
        <w:rPr>
          <w:iCs/>
        </w:rPr>
        <w:t>электросвета</w:t>
      </w:r>
      <w:proofErr w:type="spellEnd"/>
      <w:r>
        <w:rPr>
          <w:iCs/>
        </w:rPr>
        <w:t xml:space="preserve"> (минимальный шаг ячеи </w:t>
      </w:r>
      <w:smartTag w:uri="urn:schemas-microsoft-com:office:smarttags" w:element="metricconverter">
        <w:smartTagPr>
          <w:attr w:name="ProductID" w:val="6,5 мм"/>
        </w:smartTagPr>
        <w:r>
          <w:rPr>
            <w:iCs/>
          </w:rPr>
          <w:t>6,5 мм</w:t>
        </w:r>
      </w:smartTag>
      <w:r>
        <w:rPr>
          <w:iCs/>
        </w:rPr>
        <w:t xml:space="preserve"> – 2 устройства),  для уточнения их оптимальной конструкции и линейных размеров (минимальный шаг ячеи </w:t>
      </w:r>
      <w:smartTag w:uri="urn:schemas-microsoft-com:office:smarttags" w:element="metricconverter">
        <w:smartTagPr>
          <w:attr w:name="ProductID" w:val="6,5 мм"/>
        </w:smartTagPr>
        <w:r>
          <w:rPr>
            <w:iCs/>
          </w:rPr>
          <w:t>6,5 мм</w:t>
        </w:r>
      </w:smartTag>
      <w:r>
        <w:rPr>
          <w:iCs/>
        </w:rPr>
        <w:t xml:space="preserve"> – 4 устройства), для облова ходовой рыбы в Азовском море на удалении до</w:t>
      </w:r>
      <w:proofErr w:type="gramEnd"/>
      <w:r>
        <w:rPr>
          <w:iCs/>
        </w:rPr>
        <w:t xml:space="preserve"> </w:t>
      </w:r>
      <w:smartTag w:uri="urn:schemas-microsoft-com:office:smarttags" w:element="metricconverter">
        <w:smartTagPr>
          <w:attr w:name="ProductID" w:val="12 миль"/>
        </w:smartTagPr>
        <w:r>
          <w:rPr>
            <w:iCs/>
          </w:rPr>
          <w:t>12 миль</w:t>
        </w:r>
      </w:smartTag>
      <w:r>
        <w:rPr>
          <w:iCs/>
        </w:rPr>
        <w:t xml:space="preserve"> от берега вдоль украинского побережья и в Керченском проливе (минимальный шаг ячеи 6,5-55  мм – 2 устройства)  – с </w:t>
      </w:r>
      <w:proofErr w:type="spellStart"/>
      <w:r>
        <w:rPr>
          <w:iCs/>
        </w:rPr>
        <w:t>распаления</w:t>
      </w:r>
      <w:proofErr w:type="spellEnd"/>
      <w:r>
        <w:rPr>
          <w:iCs/>
        </w:rPr>
        <w:t xml:space="preserve"> льда до ледостава.</w:t>
      </w:r>
    </w:p>
    <w:p w:rsidR="00062647" w:rsidRDefault="00062647" w:rsidP="00062647">
      <w:pPr>
        <w:ind w:firstLine="540"/>
        <w:jc w:val="both"/>
        <w:rPr>
          <w:iCs/>
        </w:rPr>
      </w:pPr>
    </w:p>
    <w:p w:rsidR="00062647" w:rsidRDefault="00062647" w:rsidP="00062647">
      <w:pPr>
        <w:ind w:firstLine="540"/>
        <w:jc w:val="both"/>
        <w:rPr>
          <w:iCs/>
        </w:rPr>
      </w:pPr>
      <w:r>
        <w:rPr>
          <w:iCs/>
        </w:rPr>
        <w:t>2.</w:t>
      </w:r>
      <w:r>
        <w:rPr>
          <w:iCs/>
          <w:lang w:val="uk-UA"/>
        </w:rPr>
        <w:t> </w:t>
      </w:r>
      <w:proofErr w:type="gramStart"/>
      <w:r>
        <w:rPr>
          <w:iCs/>
        </w:rPr>
        <w:t xml:space="preserve">С целью контроля за миграциями хамсы в прибрежную зону на участке от пос. Семеновка до Керченского пролива лов ставными неводами с минимальным шагом ячеи </w:t>
      </w:r>
      <w:smartTag w:uri="urn:schemas-microsoft-com:office:smarttags" w:element="metricconverter">
        <w:smartTagPr>
          <w:attr w:name="ProductID" w:val="6,5 мм"/>
        </w:smartTagPr>
        <w:r>
          <w:rPr>
            <w:iCs/>
          </w:rPr>
          <w:t>6,5 мм</w:t>
        </w:r>
      </w:smartTag>
      <w:r>
        <w:rPr>
          <w:iCs/>
        </w:rPr>
        <w:t xml:space="preserve"> (4 ед.) – с 1 мая по 30 ноября; сельди в Керченском проливе сетями с ячеей 26-</w:t>
      </w:r>
      <w:smartTag w:uri="urn:schemas-microsoft-com:office:smarttags" w:element="metricconverter">
        <w:smartTagPr>
          <w:attr w:name="ProductID" w:val="32 мм"/>
        </w:smartTagPr>
        <w:r>
          <w:rPr>
            <w:iCs/>
          </w:rPr>
          <w:t>32 мм</w:t>
        </w:r>
      </w:smartTag>
      <w:r>
        <w:rPr>
          <w:iCs/>
          <w:lang w:val="uk-UA"/>
        </w:rPr>
        <w:t xml:space="preserve"> </w:t>
      </w:r>
      <w:r>
        <w:rPr>
          <w:iCs/>
        </w:rPr>
        <w:t>(40 ед.) в сроки, определенные мерами (режимом) регулирования рыболовства.</w:t>
      </w:r>
      <w:proofErr w:type="gramEnd"/>
    </w:p>
    <w:p w:rsidR="00062647" w:rsidRDefault="00062647" w:rsidP="00062647">
      <w:pPr>
        <w:ind w:firstLine="540"/>
        <w:jc w:val="both"/>
        <w:rPr>
          <w:iCs/>
        </w:rPr>
      </w:pPr>
    </w:p>
    <w:p w:rsidR="00062647" w:rsidRDefault="00062647" w:rsidP="00062647">
      <w:pPr>
        <w:ind w:firstLine="540"/>
        <w:jc w:val="both"/>
        <w:rPr>
          <w:iCs/>
        </w:rPr>
      </w:pPr>
      <w:r>
        <w:rPr>
          <w:iCs/>
        </w:rPr>
        <w:t>3.</w:t>
      </w:r>
      <w:r>
        <w:rPr>
          <w:iCs/>
          <w:lang w:val="uk-UA"/>
        </w:rPr>
        <w:t> </w:t>
      </w:r>
      <w:r>
        <w:rPr>
          <w:iCs/>
        </w:rPr>
        <w:t>С целью совершенствования правил рыболовства лов в заливах и прибрежной зоне Азовского моря вдоль украинского побережья и в Керченском проливе по изучению возможности использования донных ставных неводов при ведении промысла (донные ставные невода с шагом ячеи 6,5-</w:t>
      </w:r>
      <w:smartTag w:uri="urn:schemas-microsoft-com:office:smarttags" w:element="metricconverter">
        <w:smartTagPr>
          <w:attr w:name="ProductID" w:val="18 мм"/>
        </w:smartTagPr>
        <w:r>
          <w:rPr>
            <w:iCs/>
          </w:rPr>
          <w:t>18 мм</w:t>
        </w:r>
      </w:smartTag>
      <w:r>
        <w:rPr>
          <w:iCs/>
        </w:rPr>
        <w:t xml:space="preserve"> – 3 устройства) – с 1 января по 31 декабря.</w:t>
      </w:r>
    </w:p>
    <w:p w:rsidR="00062647" w:rsidRDefault="00062647" w:rsidP="00062647">
      <w:pPr>
        <w:ind w:firstLine="540"/>
        <w:jc w:val="both"/>
        <w:rPr>
          <w:iCs/>
        </w:rPr>
      </w:pPr>
    </w:p>
    <w:p w:rsidR="00062647" w:rsidRDefault="00062647" w:rsidP="00062647">
      <w:pPr>
        <w:ind w:firstLine="540"/>
        <w:jc w:val="both"/>
        <w:rPr>
          <w:iCs/>
        </w:rPr>
      </w:pPr>
      <w:r>
        <w:rPr>
          <w:iCs/>
        </w:rPr>
        <w:t>4. </w:t>
      </w:r>
      <w:proofErr w:type="gramStart"/>
      <w:r>
        <w:rPr>
          <w:iCs/>
        </w:rPr>
        <w:t>Научно-исследовательский лов в Азовском море с целью изучения состава ихтиофауны и вопросов экологических закономерностей популяционной изменчивости рыб бассейна Азовского моря (волокуша с ячеей 16-</w:t>
      </w:r>
      <w:smartTag w:uri="urn:schemas-microsoft-com:office:smarttags" w:element="metricconverter">
        <w:smartTagPr>
          <w:attr w:name="ProductID" w:val="18 мм"/>
        </w:smartTagPr>
        <w:r>
          <w:rPr>
            <w:iCs/>
          </w:rPr>
          <w:t>18 мм</w:t>
        </w:r>
      </w:smartTag>
      <w:r>
        <w:rPr>
          <w:iCs/>
        </w:rPr>
        <w:t xml:space="preserve"> – 2 ед., ручная бычковая драга с</w:t>
      </w:r>
      <w:r>
        <w:rPr>
          <w:iCs/>
          <w:lang w:val="en-US"/>
        </w:rPr>
        <w:t> </w:t>
      </w:r>
      <w:r>
        <w:rPr>
          <w:iCs/>
        </w:rPr>
        <w:t>ячеей 16-</w:t>
      </w:r>
      <w:smartTag w:uri="urn:schemas-microsoft-com:office:smarttags" w:element="metricconverter">
        <w:smartTagPr>
          <w:attr w:name="ProductID" w:val="18 мм"/>
        </w:smartTagPr>
        <w:r>
          <w:rPr>
            <w:iCs/>
          </w:rPr>
          <w:t>18 мм</w:t>
        </w:r>
      </w:smartTag>
      <w:r>
        <w:rPr>
          <w:iCs/>
        </w:rPr>
        <w:t xml:space="preserve"> – 2 ед., жаберные сети 18-</w:t>
      </w:r>
      <w:smartTag w:uri="urn:schemas-microsoft-com:office:smarttags" w:element="metricconverter">
        <w:smartTagPr>
          <w:attr w:name="ProductID" w:val="110 мм"/>
        </w:smartTagPr>
        <w:r>
          <w:rPr>
            <w:iCs/>
          </w:rPr>
          <w:t>110 мм</w:t>
        </w:r>
      </w:smartTag>
      <w:r>
        <w:rPr>
          <w:iCs/>
        </w:rPr>
        <w:t xml:space="preserve"> – 40 ед., ихтиопланктонные орудия лова, мальковые тралы) – с 1 января по 31 декабря.</w:t>
      </w:r>
      <w:proofErr w:type="gramEnd"/>
    </w:p>
    <w:p w:rsidR="00062647" w:rsidRDefault="00062647" w:rsidP="00062647">
      <w:pPr>
        <w:ind w:firstLine="540"/>
        <w:jc w:val="both"/>
        <w:rPr>
          <w:iCs/>
        </w:rPr>
      </w:pPr>
    </w:p>
    <w:p w:rsidR="00062647" w:rsidRDefault="00062647" w:rsidP="00062647">
      <w:pPr>
        <w:ind w:firstLine="540"/>
        <w:jc w:val="both"/>
        <w:rPr>
          <w:iCs/>
        </w:rPr>
      </w:pPr>
    </w:p>
    <w:p w:rsidR="00062647" w:rsidRDefault="00062647" w:rsidP="00062647">
      <w:pPr>
        <w:ind w:firstLine="540"/>
        <w:jc w:val="center"/>
        <w:rPr>
          <w:iCs/>
          <w:u w:val="single"/>
        </w:rPr>
      </w:pPr>
      <w:r>
        <w:rPr>
          <w:iCs/>
          <w:u w:val="single"/>
        </w:rPr>
        <w:t>Ловы в целях воспроизводства водных биологических ресурсов</w:t>
      </w:r>
    </w:p>
    <w:p w:rsidR="00062647" w:rsidRDefault="00062647" w:rsidP="00062647">
      <w:pPr>
        <w:ind w:firstLine="540"/>
        <w:jc w:val="center"/>
        <w:rPr>
          <w:iCs/>
          <w:u w:val="single"/>
        </w:rPr>
      </w:pPr>
    </w:p>
    <w:p w:rsidR="00062647" w:rsidRDefault="00062647" w:rsidP="00062647">
      <w:pPr>
        <w:ind w:firstLine="540"/>
        <w:jc w:val="both"/>
        <w:rPr>
          <w:iCs/>
        </w:rPr>
      </w:pPr>
      <w:r>
        <w:rPr>
          <w:iCs/>
        </w:rPr>
        <w:t>1. Лов производителей и ремонта рыб в Азовском море для формирования ремонтно-маточных стад в условиях научно-производственного рыбоводного участка НИАМ ставными неводами с ячеей 6,5 мм (5 ед.), ставными сетями с ячеей 18-</w:t>
      </w:r>
      <w:smartTag w:uri="urn:schemas-microsoft-com:office:smarttags" w:element="metricconverter">
        <w:smartTagPr>
          <w:attr w:name="ProductID" w:val="110 мм"/>
        </w:smartTagPr>
        <w:r>
          <w:rPr>
            <w:iCs/>
          </w:rPr>
          <w:t>110 мм</w:t>
        </w:r>
      </w:smartTag>
      <w:r>
        <w:rPr>
          <w:iCs/>
        </w:rPr>
        <w:t xml:space="preserve"> (50 ед.)   – с </w:t>
      </w:r>
      <w:proofErr w:type="spellStart"/>
      <w:r>
        <w:rPr>
          <w:iCs/>
        </w:rPr>
        <w:t>распаления</w:t>
      </w:r>
      <w:proofErr w:type="spellEnd"/>
      <w:r>
        <w:rPr>
          <w:iCs/>
        </w:rPr>
        <w:t xml:space="preserve"> льда до ледостава.</w:t>
      </w:r>
    </w:p>
    <w:p w:rsidR="00062647" w:rsidRDefault="00062647" w:rsidP="00062647">
      <w:pPr>
        <w:ind w:firstLine="540"/>
        <w:jc w:val="right"/>
        <w:rPr>
          <w:lang w:val="uk-UA"/>
        </w:rPr>
      </w:pPr>
      <w:r>
        <w:rPr>
          <w:iCs/>
        </w:rPr>
        <w:br w:type="page"/>
      </w:r>
      <w:r>
        <w:lastRenderedPageBreak/>
        <w:t xml:space="preserve">Приложение </w:t>
      </w:r>
      <w:r>
        <w:rPr>
          <w:lang w:val="en-US"/>
        </w:rPr>
        <w:t>V</w:t>
      </w:r>
    </w:p>
    <w:p w:rsidR="00062647" w:rsidRDefault="00062647" w:rsidP="00062647">
      <w:pPr>
        <w:shd w:val="clear" w:color="auto" w:fill="FFFFFF"/>
        <w:ind w:firstLine="720"/>
        <w:jc w:val="right"/>
        <w:outlineLvl w:val="0"/>
        <w:rPr>
          <w:color w:val="000000"/>
        </w:rPr>
      </w:pPr>
    </w:p>
    <w:p w:rsidR="00062647" w:rsidRDefault="00062647" w:rsidP="00062647">
      <w:pPr>
        <w:jc w:val="center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Промысловые запасы и объемы добычи (лимиты) </w:t>
      </w:r>
    </w:p>
    <w:p w:rsidR="00062647" w:rsidRDefault="00062647" w:rsidP="00062647">
      <w:pPr>
        <w:jc w:val="center"/>
        <w:rPr>
          <w:color w:val="000000"/>
        </w:rPr>
      </w:pPr>
      <w:r>
        <w:rPr>
          <w:rFonts w:ascii="Times New Roman CYR" w:hAnsi="Times New Roman CYR"/>
          <w:color w:val="000000"/>
        </w:rPr>
        <w:t>основных промысловых рыб Азовского моря на 2013 год (тонн)</w:t>
      </w:r>
    </w:p>
    <w:p w:rsidR="00062647" w:rsidRDefault="00062647" w:rsidP="00062647">
      <w:pPr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рыб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Промысловый запас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добычи (лимит)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Осетр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1,890</w:t>
            </w:r>
          </w:p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(Российская Федерация)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Севрюга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0,492</w:t>
            </w:r>
          </w:p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(Российская Федерация)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Хамса азовская </w:t>
            </w:r>
            <w:r>
              <w:rPr>
                <w:color w:val="000000"/>
                <w:vertAlign w:val="superscript"/>
              </w:rPr>
              <w:t>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270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0 </w:t>
            </w:r>
            <w:r>
              <w:rPr>
                <w:color w:val="000000"/>
                <w:lang w:val="en-US"/>
              </w:rPr>
              <w:t>000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Тюлька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40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000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>Камбала калкан азовская</w:t>
            </w:r>
            <w:r>
              <w:rPr>
                <w:color w:val="000000"/>
                <w:vertAlign w:val="superscript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Бычки азовские</w:t>
            </w:r>
            <w:r>
              <w:rPr>
                <w:color w:val="000000"/>
                <w:vertAlign w:val="superscript"/>
              </w:rPr>
              <w:t xml:space="preserve"> 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000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 0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Сельдь черноморско-азовская проходная </w:t>
            </w:r>
            <w:r>
              <w:rPr>
                <w:color w:val="000000"/>
                <w:vertAlign w:val="superscript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690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Пиленгас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18 000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2 700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Судак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Тарань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4 500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Лещ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Рыбец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626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Чехонь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62647" w:rsidRDefault="00062647" w:rsidP="00062647">
      <w:pPr>
        <w:rPr>
          <w:color w:val="000000"/>
        </w:rPr>
      </w:pPr>
    </w:p>
    <w:p w:rsidR="00062647" w:rsidRDefault="00062647" w:rsidP="000626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Примечания:</w:t>
      </w:r>
    </w:p>
    <w:p w:rsidR="00062647" w:rsidRDefault="00062647" w:rsidP="000626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– осетровые виды рыб изымаются только для целей воспроизводства и научно-исследовательских работ по заявкам соответствующих организаций.</w:t>
      </w:r>
    </w:p>
    <w:p w:rsidR="00062647" w:rsidRDefault="00062647" w:rsidP="000626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– освоение квот по хамсе азовской и сельди черноморско-азовской проходной осуществляется в Азовском и Черном морях.</w:t>
      </w:r>
    </w:p>
    <w:p w:rsidR="00062647" w:rsidRDefault="00062647" w:rsidP="000626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 – промысел азовской хамсы, тюльки и </w:t>
      </w:r>
      <w:proofErr w:type="gramStart"/>
      <w:r>
        <w:rPr>
          <w:color w:val="000000"/>
          <w:sz w:val="22"/>
          <w:szCs w:val="22"/>
        </w:rPr>
        <w:t>камбалы-калкан</w:t>
      </w:r>
      <w:proofErr w:type="gramEnd"/>
      <w:r>
        <w:rPr>
          <w:color w:val="000000"/>
          <w:sz w:val="22"/>
          <w:szCs w:val="22"/>
        </w:rPr>
        <w:t xml:space="preserve"> азовской осуществляется в счет </w:t>
      </w:r>
      <w:proofErr w:type="spellStart"/>
      <w:r>
        <w:rPr>
          <w:color w:val="000000"/>
          <w:sz w:val="22"/>
          <w:szCs w:val="22"/>
        </w:rPr>
        <w:t>общебассейнового</w:t>
      </w:r>
      <w:proofErr w:type="spellEnd"/>
      <w:r>
        <w:rPr>
          <w:color w:val="000000"/>
          <w:sz w:val="22"/>
          <w:szCs w:val="22"/>
        </w:rPr>
        <w:t xml:space="preserve"> объема добычи (лимита), без его разделения на национальные квоты. Обмен информацией об объеме вылова каждого вида производится Сторонами в период промысла по состоянию на 1 и 15 числа каждого месяца. При освоении 80 % объема добычи (лимита) каждого вида обмен информацией производится ежедневно, а при освоении 95 % - промысел приостанавливается. Использование остатка объема добычи (лимита) определяется Рабочей группой по охране и контролю изъятия водных биологических ресурсов</w:t>
      </w:r>
      <w:r>
        <w:rPr>
          <w:color w:val="000000"/>
          <w:sz w:val="22"/>
          <w:szCs w:val="22"/>
          <w:lang w:val="uk-UA"/>
        </w:rPr>
        <w:t>.</w:t>
      </w:r>
    </w:p>
    <w:p w:rsidR="00062647" w:rsidRDefault="00062647" w:rsidP="000626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 – </w:t>
      </w:r>
      <w:proofErr w:type="spellStart"/>
      <w:r>
        <w:rPr>
          <w:color w:val="000000"/>
          <w:sz w:val="22"/>
          <w:szCs w:val="22"/>
        </w:rPr>
        <w:t>общебассейновый</w:t>
      </w:r>
      <w:proofErr w:type="spellEnd"/>
      <w:r>
        <w:rPr>
          <w:color w:val="000000"/>
          <w:sz w:val="22"/>
          <w:szCs w:val="22"/>
        </w:rPr>
        <w:t xml:space="preserve"> объем добычи (лимит) бычков азовских указан только для изъятия в открытой части Азовского моря без учета бычков, изымаемых в лиманах и в прибрежной зоне, объем </w:t>
      </w:r>
      <w:proofErr w:type="gramStart"/>
      <w:r>
        <w:rPr>
          <w:color w:val="000000"/>
          <w:sz w:val="22"/>
          <w:szCs w:val="22"/>
        </w:rPr>
        <w:t>добычи</w:t>
      </w:r>
      <w:proofErr w:type="gramEnd"/>
      <w:r>
        <w:rPr>
          <w:color w:val="000000"/>
          <w:sz w:val="22"/>
          <w:szCs w:val="22"/>
        </w:rPr>
        <w:t xml:space="preserve"> которых определяется каждой Стороной самостоятельно.</w:t>
      </w:r>
    </w:p>
    <w:p w:rsidR="00062647" w:rsidRDefault="00062647" w:rsidP="000626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 – освоение выделенных Российской Федерации объемов водных биологических ресурсов осуществляется российскими пользователями в соответствии с национальным законодательством по заявительному принципу без превышения объемов национальной квоты.</w:t>
      </w:r>
    </w:p>
    <w:p w:rsidR="00062647" w:rsidRDefault="00062647" w:rsidP="00062647">
      <w:pPr>
        <w:rPr>
          <w:color w:val="000000"/>
        </w:rPr>
      </w:pPr>
    </w:p>
    <w:p w:rsidR="00062647" w:rsidRDefault="00062647" w:rsidP="00062647">
      <w:pPr>
        <w:rPr>
          <w:color w:val="000000"/>
        </w:rPr>
      </w:pPr>
    </w:p>
    <w:p w:rsidR="00062647" w:rsidRDefault="00062647" w:rsidP="00062647">
      <w:pPr>
        <w:rPr>
          <w:color w:val="000000"/>
        </w:rPr>
      </w:pPr>
    </w:p>
    <w:p w:rsidR="00062647" w:rsidRPr="00062647" w:rsidRDefault="00062647" w:rsidP="00062647">
      <w:pPr>
        <w:shd w:val="clear" w:color="auto" w:fill="FFFFFF"/>
        <w:jc w:val="right"/>
      </w:pPr>
      <w:r>
        <w:rPr>
          <w:lang w:val="uk-UA"/>
        </w:rPr>
        <w:br w:type="page"/>
      </w:r>
      <w:r>
        <w:lastRenderedPageBreak/>
        <w:t xml:space="preserve">Приложение </w:t>
      </w:r>
      <w:r>
        <w:rPr>
          <w:lang w:val="en-US"/>
        </w:rPr>
        <w:t>VI</w:t>
      </w:r>
    </w:p>
    <w:p w:rsidR="00062647" w:rsidRDefault="00062647" w:rsidP="00062647">
      <w:pPr>
        <w:jc w:val="center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Объемы добычи (лимиты)</w:t>
      </w:r>
    </w:p>
    <w:p w:rsidR="00062647" w:rsidRDefault="00062647" w:rsidP="00062647">
      <w:pPr>
        <w:jc w:val="center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водных биологических ресурсов Азовского моря - </w:t>
      </w:r>
    </w:p>
    <w:p w:rsidR="00062647" w:rsidRDefault="00062647" w:rsidP="00062647">
      <w:pPr>
        <w:jc w:val="center"/>
        <w:rPr>
          <w:color w:val="000000"/>
        </w:rPr>
      </w:pPr>
      <w:r>
        <w:rPr>
          <w:rFonts w:ascii="Times New Roman CYR" w:hAnsi="Times New Roman CYR"/>
          <w:color w:val="000000"/>
        </w:rPr>
        <w:t>объектов Красной книги Украины, на 2013 год, тонн (экз.)</w:t>
      </w:r>
    </w:p>
    <w:p w:rsidR="00062647" w:rsidRDefault="00062647" w:rsidP="00062647">
      <w:pPr>
        <w:ind w:firstLine="7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062647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рыб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добычи (лимит) </w:t>
            </w:r>
          </w:p>
        </w:tc>
      </w:tr>
      <w:tr w:rsidR="000626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ind w:right="224"/>
              <w:jc w:val="right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ind w:right="991"/>
              <w:jc w:val="right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</w:tr>
      <w:tr w:rsidR="000626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>Осетр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 (100)</w:t>
            </w:r>
          </w:p>
        </w:tc>
      </w:tr>
      <w:tr w:rsidR="000626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>Севрюга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0,200 (20)</w:t>
            </w:r>
          </w:p>
        </w:tc>
      </w:tr>
      <w:tr w:rsidR="000626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>Белуга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0,500 (5)</w:t>
            </w:r>
          </w:p>
        </w:tc>
      </w:tr>
      <w:tr w:rsidR="000626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>Азово-черноморская шемая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0,080 (200)</w:t>
            </w:r>
          </w:p>
        </w:tc>
      </w:tr>
    </w:tbl>
    <w:p w:rsidR="00062647" w:rsidRDefault="00062647" w:rsidP="00062647">
      <w:pPr>
        <w:rPr>
          <w:color w:val="000000"/>
        </w:rPr>
      </w:pPr>
    </w:p>
    <w:p w:rsidR="00062647" w:rsidRDefault="00062647" w:rsidP="00062647">
      <w:pPr>
        <w:rPr>
          <w:color w:val="000000"/>
          <w:lang w:val="en-US"/>
        </w:rPr>
      </w:pPr>
    </w:p>
    <w:p w:rsidR="00062647" w:rsidRDefault="00062647" w:rsidP="00062647">
      <w:pPr>
        <w:shd w:val="clear" w:color="auto" w:fill="FFFFFF"/>
        <w:jc w:val="right"/>
      </w:pPr>
      <w:r>
        <w:rPr>
          <w:color w:val="FF0000"/>
        </w:rPr>
        <w:br w:type="page"/>
      </w:r>
      <w:r>
        <w:lastRenderedPageBreak/>
        <w:t xml:space="preserve">Приложение </w:t>
      </w:r>
      <w:r>
        <w:rPr>
          <w:lang w:val="en-US"/>
        </w:rPr>
        <w:t>VII</w:t>
      </w:r>
    </w:p>
    <w:p w:rsidR="00062647" w:rsidRDefault="00062647" w:rsidP="00062647">
      <w:pPr>
        <w:jc w:val="center"/>
        <w:rPr>
          <w:color w:val="000000"/>
        </w:rPr>
      </w:pPr>
      <w:r>
        <w:rPr>
          <w:color w:val="000000"/>
        </w:rPr>
        <w:t>Распределение объемов (квот) добычи основных промысловых рыб Азовского моря между Российской Федерацией и Украиной в 2013 году (тонн)</w:t>
      </w:r>
    </w:p>
    <w:p w:rsidR="00062647" w:rsidRDefault="00062647" w:rsidP="00062647">
      <w:pPr>
        <w:ind w:firstLine="720"/>
        <w:jc w:val="both"/>
        <w:rPr>
          <w:color w:val="000000"/>
          <w:sz w:val="12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33"/>
        <w:gridCol w:w="1407"/>
        <w:gridCol w:w="2549"/>
        <w:gridCol w:w="2591"/>
      </w:tblGrid>
      <w:tr w:rsidR="00062647">
        <w:trPr>
          <w:trHeight w:val="330"/>
        </w:trPr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рыб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добычи (вылова) по бассейну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Величина объемов (квот) добычи</w:t>
            </w:r>
          </w:p>
        </w:tc>
      </w:tr>
      <w:tr w:rsidR="00062647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Осетр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1,890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Севрюга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Хамса азовская </w:t>
            </w:r>
            <w:r>
              <w:rPr>
                <w:color w:val="000000"/>
                <w:vertAlign w:val="superscript"/>
              </w:rPr>
              <w:t>2, 3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0 000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Тюлька 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0 000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>Камбала-калкан азовская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Бычки азовские </w:t>
            </w:r>
            <w:r>
              <w:rPr>
                <w:color w:val="000000"/>
                <w:vertAlign w:val="superscript"/>
              </w:rPr>
              <w:t>4,5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 000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5 700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tabs>
                <w:tab w:val="left" w:pos="1592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9 300</w:t>
            </w:r>
          </w:p>
        </w:tc>
      </w:tr>
      <w:tr w:rsidR="00062647">
        <w:trPr>
          <w:trHeight w:val="525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Сельдь черноморско-азовская проходная </w:t>
            </w:r>
            <w:r>
              <w:rPr>
                <w:color w:val="000000"/>
                <w:vertAlign w:val="superscript"/>
              </w:rPr>
              <w:t>2,5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Пиленгас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2 700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945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1755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Судак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</w:tr>
      <w:tr w:rsidR="00062647">
        <w:trPr>
          <w:trHeight w:val="422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Лещ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прилов не лимитируется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Тарань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прилов не лимитируется</w:t>
            </w:r>
          </w:p>
        </w:tc>
      </w:tr>
      <w:tr w:rsidR="00062647">
        <w:trPr>
          <w:trHeight w:val="5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 xml:space="preserve">Рыбец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прилов не лимитируется</w:t>
            </w:r>
          </w:p>
        </w:tc>
      </w:tr>
      <w:tr w:rsidR="00062647">
        <w:trPr>
          <w:trHeight w:val="525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Чехонь 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47" w:rsidRDefault="0006264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прилов не лимитируется</w:t>
            </w:r>
          </w:p>
        </w:tc>
      </w:tr>
    </w:tbl>
    <w:p w:rsidR="00062647" w:rsidRDefault="00062647" w:rsidP="00062647">
      <w:pPr>
        <w:rPr>
          <w:color w:val="000000"/>
          <w:sz w:val="14"/>
        </w:rPr>
      </w:pPr>
    </w:p>
    <w:p w:rsidR="00062647" w:rsidRDefault="00062647" w:rsidP="0006264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Примечания:</w:t>
      </w:r>
    </w:p>
    <w:p w:rsidR="00062647" w:rsidRDefault="00062647" w:rsidP="0006264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 – осетровые изымаются только для целей воспроизводства (в </w:t>
      </w:r>
      <w:proofErr w:type="spellStart"/>
      <w:r>
        <w:rPr>
          <w:color w:val="000000"/>
          <w:sz w:val="20"/>
          <w:szCs w:val="20"/>
        </w:rPr>
        <w:t>т.ч</w:t>
      </w:r>
      <w:proofErr w:type="spellEnd"/>
      <w:r>
        <w:rPr>
          <w:color w:val="000000"/>
          <w:sz w:val="20"/>
          <w:szCs w:val="20"/>
        </w:rPr>
        <w:t>. для формирования ремонтно-маточных стад) и выполнения научно-исследовательских работ.</w:t>
      </w:r>
    </w:p>
    <w:p w:rsidR="00062647" w:rsidRDefault="00062647" w:rsidP="0006264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 – освоение квот по хамсе азовской и сельди черноморско-азовской проходной осуществляется в Азовском и Черном морях.</w:t>
      </w:r>
    </w:p>
    <w:p w:rsidR="00062647" w:rsidRDefault="00062647" w:rsidP="0006264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 – промысел азовской хамсы, тюльки и </w:t>
      </w:r>
      <w:proofErr w:type="gramStart"/>
      <w:r>
        <w:rPr>
          <w:color w:val="000000"/>
          <w:sz w:val="20"/>
          <w:szCs w:val="20"/>
        </w:rPr>
        <w:t>камбалы-калкан</w:t>
      </w:r>
      <w:proofErr w:type="gramEnd"/>
      <w:r>
        <w:rPr>
          <w:color w:val="000000"/>
          <w:sz w:val="20"/>
          <w:szCs w:val="20"/>
        </w:rPr>
        <w:t xml:space="preserve"> азовской осуществляется в счет </w:t>
      </w:r>
      <w:proofErr w:type="spellStart"/>
      <w:r>
        <w:rPr>
          <w:color w:val="000000"/>
          <w:sz w:val="20"/>
          <w:szCs w:val="20"/>
        </w:rPr>
        <w:t>общебассейнового</w:t>
      </w:r>
      <w:proofErr w:type="spellEnd"/>
      <w:r>
        <w:rPr>
          <w:color w:val="000000"/>
          <w:sz w:val="20"/>
          <w:szCs w:val="20"/>
        </w:rPr>
        <w:t xml:space="preserve"> объема добычи (лимита), без его разделения на национальные квоты. Обмен информацией об объеме вылова каждого вида производится Сторонами в период промысла по состоянию на 1 и 15 числа каждого месяца. При освоении 80 % объема добычи (лимита) каждого вида обмен информацией производится ежедневно, а при освоении 95 % - промысел приостанавливается. Использование остатка объема добычи (лимита) определяется Рабочей группой по охране и контролю изъятия водных биологических ресурсов и оперативному регулированию рыболовства в Азовском море</w:t>
      </w:r>
      <w:r>
        <w:rPr>
          <w:color w:val="000000"/>
          <w:sz w:val="20"/>
          <w:szCs w:val="20"/>
          <w:lang w:val="uk-UA"/>
        </w:rPr>
        <w:t>.</w:t>
      </w:r>
    </w:p>
    <w:p w:rsidR="00062647" w:rsidRDefault="00062647" w:rsidP="00062647">
      <w:pPr>
        <w:widowControl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 – </w:t>
      </w:r>
      <w:proofErr w:type="spellStart"/>
      <w:r>
        <w:rPr>
          <w:color w:val="000000"/>
          <w:sz w:val="20"/>
          <w:szCs w:val="20"/>
        </w:rPr>
        <w:t>общебассейновый</w:t>
      </w:r>
      <w:proofErr w:type="spellEnd"/>
      <w:r>
        <w:rPr>
          <w:color w:val="000000"/>
          <w:sz w:val="20"/>
          <w:szCs w:val="20"/>
        </w:rPr>
        <w:t xml:space="preserve"> объем добычи (лимит) бычков азовских указан только для изъятия в открытой части Азовского моря без учета бычков, изымаемых в лиманах и в прибрежной зоне, объем </w:t>
      </w:r>
      <w:proofErr w:type="gramStart"/>
      <w:r>
        <w:rPr>
          <w:color w:val="000000"/>
          <w:sz w:val="20"/>
          <w:szCs w:val="20"/>
        </w:rPr>
        <w:t>добычи</w:t>
      </w:r>
      <w:proofErr w:type="gramEnd"/>
      <w:r>
        <w:rPr>
          <w:color w:val="000000"/>
          <w:sz w:val="20"/>
          <w:szCs w:val="20"/>
        </w:rPr>
        <w:t xml:space="preserve"> в которых определяется каждой Стороной самостоятельно.</w:t>
      </w:r>
    </w:p>
    <w:p w:rsidR="00062647" w:rsidRDefault="00062647" w:rsidP="00062647">
      <w:pPr>
        <w:widowControl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 – освоение выделенных Российской Федерации объемов водных биологических ресурсов осуществляется российскими пользователями в соответствии с национальным законодательством по заявительному принципу без превышения указанных объемов.</w:t>
      </w:r>
    </w:p>
    <w:p w:rsidR="00062647" w:rsidRDefault="00062647" w:rsidP="00062647">
      <w:pPr>
        <w:shd w:val="clear" w:color="auto" w:fill="FFFFFF"/>
        <w:jc w:val="right"/>
      </w:pPr>
      <w:r>
        <w:rPr>
          <w:sz w:val="20"/>
          <w:szCs w:val="20"/>
        </w:rPr>
        <w:br w:type="page"/>
      </w:r>
      <w:r>
        <w:lastRenderedPageBreak/>
        <w:t xml:space="preserve">Приложение </w:t>
      </w:r>
      <w:r>
        <w:rPr>
          <w:lang w:val="en-US"/>
        </w:rPr>
        <w:t>VIII</w:t>
      </w:r>
    </w:p>
    <w:p w:rsidR="00062647" w:rsidRDefault="00062647" w:rsidP="00062647">
      <w:pPr>
        <w:shd w:val="clear" w:color="auto" w:fill="FFFFFF"/>
        <w:jc w:val="center"/>
      </w:pPr>
      <w:r>
        <w:t>ПОРЯДОК ОСУЩЕСТВЛЕНИЯ КОНТРОЛЯ ИЗЪЯТИЯ ПРОМЫСЛОВЫМИ И ИНЫМИ СУДАМИ ВОДНЫХ БИОЛОГИЧЕСКИХ РЕСУРСОВ В АЗОВСКОМ МОРЕ И КЕРЧЕНСКОМ ПРОЛИВЕ НА 2013 ГОД</w:t>
      </w:r>
    </w:p>
    <w:p w:rsidR="00062647" w:rsidRDefault="00062647" w:rsidP="00062647">
      <w:pPr>
        <w:shd w:val="clear" w:color="auto" w:fill="FFFFFF"/>
        <w:jc w:val="center"/>
      </w:pP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 В соответствии с действующим законодательством Сторон и с учетом принятых решений Российско-Украинской Комиссии по вопросам рыболовства в Азовском море (РУК) специально </w:t>
      </w:r>
      <w:proofErr w:type="gramStart"/>
      <w:r>
        <w:rPr>
          <w:szCs w:val="28"/>
        </w:rPr>
        <w:t>уполномоченными органами, осуществляющими контроль изъятия водных биологических ресурсов в Азовском море и Керченском проливе являются</w:t>
      </w:r>
      <w:proofErr w:type="gramEnd"/>
      <w:r>
        <w:rPr>
          <w:szCs w:val="28"/>
        </w:rPr>
        <w:t>: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  <w:lang w:val="en-US"/>
        </w:rPr>
        <w:t> </w:t>
      </w:r>
      <w:r>
        <w:rPr>
          <w:szCs w:val="28"/>
        </w:rPr>
        <w:t>От Российской стороны: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 Федеральная служба безопасности Российской Федерации (Черноморско-Азовское пограничное управление береговой охраны ФСБ России, Пограничное управление ФСБ России по Ростовской области);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 Федеральное агентство по рыболовству Российской Федерации (Азово-Черноморское территориальное управление).</w:t>
      </w:r>
    </w:p>
    <w:p w:rsidR="00062647" w:rsidRDefault="00062647" w:rsidP="00062647">
      <w:pPr>
        <w:shd w:val="clear" w:color="auto" w:fill="FFFFFF"/>
        <w:tabs>
          <w:tab w:val="left" w:pos="10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1.2. От Украинской стороны: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 органы рыбоохраны Государственного агентства рыбного хозяйства Украины (</w:t>
      </w:r>
      <w:proofErr w:type="spellStart"/>
      <w:r>
        <w:rPr>
          <w:szCs w:val="28"/>
        </w:rPr>
        <w:t>Госрыбагентство</w:t>
      </w:r>
      <w:proofErr w:type="spellEnd"/>
      <w:r>
        <w:rPr>
          <w:szCs w:val="28"/>
        </w:rPr>
        <w:t xml:space="preserve"> Украины);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 органы и подразделения Государственной пограничной службы Украины (Азово-Черноморское и Восточное региональные управления </w:t>
      </w:r>
      <w:proofErr w:type="spellStart"/>
      <w:r>
        <w:rPr>
          <w:szCs w:val="28"/>
        </w:rPr>
        <w:t>Госпогранслужбы</w:t>
      </w:r>
      <w:proofErr w:type="spellEnd"/>
      <w:r>
        <w:rPr>
          <w:szCs w:val="28"/>
        </w:rPr>
        <w:t xml:space="preserve"> Украины).</w:t>
      </w:r>
    </w:p>
    <w:p w:rsidR="00062647" w:rsidRDefault="00062647" w:rsidP="00062647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 Каждая Сторона на равноправной основе осуществляет контроль и мониторинг изъятия ресурсов активными орудиями лова, проводимого с использованием рыболовных, поисковых, </w:t>
      </w:r>
      <w:proofErr w:type="spellStart"/>
      <w:proofErr w:type="gramStart"/>
      <w:r>
        <w:rPr>
          <w:szCs w:val="28"/>
        </w:rPr>
        <w:t>приемо</w:t>
      </w:r>
      <w:proofErr w:type="spellEnd"/>
      <w:r>
        <w:rPr>
          <w:szCs w:val="28"/>
        </w:rPr>
        <w:t>-транспортных</w:t>
      </w:r>
      <w:proofErr w:type="gramEnd"/>
      <w:r>
        <w:rPr>
          <w:szCs w:val="28"/>
        </w:rPr>
        <w:t xml:space="preserve"> и научно-исследовательских судов. Мониторинг и контроль изъятия ресурсов и проведения НИР ставными орудиями лова осуществляется каждой Стороной самостоятельно.</w:t>
      </w:r>
    </w:p>
    <w:p w:rsidR="00062647" w:rsidRDefault="00062647" w:rsidP="00062647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 Оформление разрешительных документов на изъятие ресурсов в Азовском море и Керченском проливе осуществляют специально уполномоченные органы Сторон по принадлежности пользователей.</w:t>
      </w:r>
    </w:p>
    <w:p w:rsidR="00062647" w:rsidRDefault="00062647" w:rsidP="00062647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 </w:t>
      </w:r>
      <w:proofErr w:type="gramStart"/>
      <w:r>
        <w:rPr>
          <w:szCs w:val="28"/>
        </w:rPr>
        <w:t xml:space="preserve">В целях проверки соблюдения мер регулирования рыболовства, а также других нормативных актов, любое судно, которое осуществляет или имеет возможность осуществлять изъятие водных биологических ресурсов, транспортировку (в том числе производящее вспомогательные операции), может быть остановлено, осмотрено и, в случае выявления нарушений, задержано должностными лицами специально уполномоченных органов проверяющей Стороны для осуществления действий, предусмотренных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 7, 8, 10 настоящего Порядка.</w:t>
      </w:r>
      <w:proofErr w:type="gramEnd"/>
    </w:p>
    <w:p w:rsidR="00062647" w:rsidRDefault="00062647" w:rsidP="00062647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 Капитаны и другие ответственные лица на рыболовных, приемотранспортных, поисковых и научно-исследовательских судах обязаны:</w:t>
      </w:r>
    </w:p>
    <w:p w:rsidR="00062647" w:rsidRDefault="00062647" w:rsidP="0006264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беспрепятственно допускать представителей специально уполномоченных органов Сторон для проверки судна и ознакомления с разрешительной и учетной документацией на проведение работ, связанных с изъятием водных биологических ресурсов;</w:t>
      </w:r>
    </w:p>
    <w:p w:rsidR="00062647" w:rsidRDefault="00062647" w:rsidP="0006264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обеспечивать помощь в проведении проверки, в обязательном порядке выделяя ответственное сопровождающее лицо для участия в проверке судна, а также подписывать и заверять акты проверок судовыми печатями. Судно может быть проверено во время выполнения лова;</w:t>
      </w:r>
    </w:p>
    <w:p w:rsidR="00062647" w:rsidRDefault="00062647" w:rsidP="0006264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подаче с инспекторского (пограничного) судна соответствующих сигналов (звуковых, световых и других) или получения команды по радиосвязи (16-й канал УКВ) об остановке судна, застопорить ход и предпринять необходимые меры безопасности по приему на борт представителей специально уполномоченных органов Сторон.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ab/>
        <w:t>6. </w:t>
      </w:r>
      <w:proofErr w:type="gramStart"/>
      <w:r>
        <w:rPr>
          <w:szCs w:val="28"/>
        </w:rPr>
        <w:t xml:space="preserve">Представитель специально уполномоченных органов Сторон, прибывший на судно для контроля, имеет право осмотра всех без исключения судовых помещений на предмет соблюдения рыбоохранного законодательства Сторон по принадлежности </w:t>
      </w:r>
      <w:r>
        <w:rPr>
          <w:szCs w:val="28"/>
        </w:rPr>
        <w:lastRenderedPageBreak/>
        <w:t>пользователей (присутствие на борту запрещенных к вылову водных биологических ресурсов; соответствие находящихся на борту орудий лова имеющимся в наличии разрешительным документам; наличие других необходимых разрешительных документов;</w:t>
      </w:r>
      <w:proofErr w:type="gramEnd"/>
      <w:r>
        <w:rPr>
          <w:szCs w:val="28"/>
        </w:rPr>
        <w:t xml:space="preserve"> судового, промыслового журналов и др.). По окончании проверки составляется акт осмотра судна в двух экземплярах по прилагаемой форме.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7. При обнаружении нарушений рыбоохранного законодательства, представитель специально уполномоченных органов проверяющей Стороны составляет материалы по выявленным нарушениям в двух экземплярах, производит виде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</w:t>
      </w:r>
      <w:proofErr w:type="spellStart"/>
      <w:r>
        <w:rPr>
          <w:szCs w:val="28"/>
        </w:rPr>
        <w:t>фотодокументирование</w:t>
      </w:r>
      <w:proofErr w:type="spellEnd"/>
      <w:r>
        <w:rPr>
          <w:szCs w:val="28"/>
        </w:rPr>
        <w:t xml:space="preserve"> и делает соответствующую запись в промысловом журнале. Первый экземпляр составленных документов передается специально уполномоченным органам Стороны, которой принадлежит судно-нарушитель, для рассмотрения и принятия мер воздействия. При отсутствии возможности такой передачи, вышеуказанные имущество и документы по акту передаются на ответственное хранение нарушителю. При этом нарушитель не вправе осуществлять добычу (вылов) водных биологических ресурсов до принятия уполномоченным органом Стороны принадлежности судна-нарушителя решения по выявленным фактам. В случае невозможности передачи документов на месте, материалы в месячный срок с момента обнаружения правонарушения направляются заказным письмом с уведомлением.</w:t>
      </w:r>
    </w:p>
    <w:p w:rsidR="00062647" w:rsidRDefault="00062647" w:rsidP="00062647">
      <w:pPr>
        <w:shd w:val="clear" w:color="auto" w:fill="FFFFFF"/>
        <w:tabs>
          <w:tab w:val="left" w:pos="1134"/>
          <w:tab w:val="left" w:pos="1166"/>
        </w:tabs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  <w:lang w:val="en-US"/>
        </w:rPr>
        <w:t> </w:t>
      </w:r>
      <w:r>
        <w:rPr>
          <w:szCs w:val="28"/>
        </w:rPr>
        <w:t xml:space="preserve">По факту задержания судна-нарушителя представитель специально уполномоченного органа Стороны, вскрывший нарушение, немедленно информирует руководителя (заместителя руководителя) Рабочей группы, а также представителей Сторон, указанных в п.п.1.1. и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1.2. данного Порядка (в том числе по средствам электронной связи). Информация о задержании должна включать: наименование судна, его принадлежность, Ф.И.О. капитана или другого ответственного лица, место задержания, краткий состав нарушения, количество изъятых водных биологических ресурсов по видам, наименование и количество изъятых орудий лова, Ф.И.О., должность проверяющего.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9. При отсутствии документов или невозможности установления принадлежности судна для выяснения всех обстоятельств судно-нарушитель конвоируется в ближайший порт Стороны, вскрывшей нарушение, с обязательным оповещением пограничной, таможенной служб и портовых властей.</w:t>
      </w:r>
    </w:p>
    <w:p w:rsidR="00062647" w:rsidRDefault="00062647" w:rsidP="00062647">
      <w:pPr>
        <w:shd w:val="clear" w:color="auto" w:fill="FFFFFF"/>
        <w:tabs>
          <w:tab w:val="left" w:pos="1134"/>
          <w:tab w:val="left" w:pos="1166"/>
        </w:tabs>
        <w:ind w:firstLine="709"/>
        <w:jc w:val="both"/>
        <w:rPr>
          <w:szCs w:val="28"/>
        </w:rPr>
      </w:pPr>
      <w:r>
        <w:rPr>
          <w:szCs w:val="28"/>
        </w:rPr>
        <w:t>10.</w:t>
      </w:r>
      <w:r>
        <w:rPr>
          <w:szCs w:val="28"/>
          <w:lang w:val="en-US"/>
        </w:rPr>
        <w:t> </w:t>
      </w:r>
      <w:r>
        <w:rPr>
          <w:szCs w:val="28"/>
        </w:rPr>
        <w:t>Взаимное информирование специально уполномоченных органов Сторон осуществляется также в случаях:</w:t>
      </w:r>
    </w:p>
    <w:p w:rsidR="00062647" w:rsidRDefault="00062647" w:rsidP="00062647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 выдачи предписания капитану судна об убытии из района промысла в порт выхода;</w:t>
      </w:r>
    </w:p>
    <w:p w:rsidR="00062647" w:rsidRDefault="00062647" w:rsidP="00062647">
      <w:pPr>
        <w:widowControl w:val="0"/>
        <w:numPr>
          <w:ilvl w:val="0"/>
          <w:numId w:val="3"/>
        </w:numPr>
        <w:shd w:val="clear" w:color="auto" w:fill="FFFFFF"/>
        <w:tabs>
          <w:tab w:val="left" w:pos="81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 прибытия судна в порт, указанный в предписании;</w:t>
      </w:r>
    </w:p>
    <w:p w:rsidR="00062647" w:rsidRDefault="00062647" w:rsidP="00062647">
      <w:pPr>
        <w:shd w:val="clear" w:color="auto" w:fill="FFFFFF"/>
        <w:tabs>
          <w:tab w:val="left" w:pos="917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 передачи лицу, ответственному за добычу (вылов), документов и имущества, переданных ему на ответственное хранение;</w:t>
      </w:r>
    </w:p>
    <w:p w:rsidR="00062647" w:rsidRDefault="00062647" w:rsidP="00062647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 принятия решения по фактам, указанным в п. 7 и п. 8 данного Порядка;</w:t>
      </w:r>
    </w:p>
    <w:p w:rsidR="00062647" w:rsidRDefault="00062647" w:rsidP="00062647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 сроков начала и окончания </w:t>
      </w:r>
      <w:proofErr w:type="spellStart"/>
      <w:r>
        <w:rPr>
          <w:szCs w:val="28"/>
        </w:rPr>
        <w:t>предзаморного</w:t>
      </w:r>
      <w:proofErr w:type="spellEnd"/>
      <w:r>
        <w:rPr>
          <w:szCs w:val="28"/>
        </w:rPr>
        <w:t xml:space="preserve"> и заморного периодов;</w:t>
      </w:r>
    </w:p>
    <w:p w:rsidR="00062647" w:rsidRDefault="00062647" w:rsidP="00062647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 </w:t>
      </w:r>
      <w:r>
        <w:rPr>
          <w:szCs w:val="28"/>
        </w:rPr>
        <w:t xml:space="preserve">получения судами разрешительных документов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научно – исследовательские и промысловые лова;</w:t>
      </w:r>
    </w:p>
    <w:p w:rsidR="00062647" w:rsidRDefault="00062647" w:rsidP="00062647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 </w:t>
      </w:r>
      <w:r>
        <w:rPr>
          <w:szCs w:val="28"/>
        </w:rPr>
        <w:t>уведомления о местах установки ставных орудий лова с указанием географических координат и названия орудий лова;</w:t>
      </w:r>
    </w:p>
    <w:p w:rsidR="00062647" w:rsidRDefault="00062647" w:rsidP="00062647">
      <w:pPr>
        <w:widowControl w:val="0"/>
        <w:shd w:val="clear" w:color="auto" w:fill="FFFFFF"/>
        <w:tabs>
          <w:tab w:val="left" w:pos="82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</w:t>
      </w:r>
      <w:r>
        <w:rPr>
          <w:szCs w:val="28"/>
          <w:lang w:val="en-US"/>
        </w:rPr>
        <w:t> </w:t>
      </w:r>
      <w:r>
        <w:rPr>
          <w:szCs w:val="28"/>
        </w:rPr>
        <w:t>Специально уполномоченные органы Сторон осуществляют обмен информацией о местоположении промысловых судов Сторон по состоянию на 10.00 и 16.00 (время Киевское) в рабочие дни недели.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12. Незнание законодательных актов или нормативных документов, касающихся ведения </w:t>
      </w:r>
      <w:proofErr w:type="spellStart"/>
      <w:r>
        <w:rPr>
          <w:szCs w:val="28"/>
        </w:rPr>
        <w:t>рыбохозяйственной</w:t>
      </w:r>
      <w:proofErr w:type="spellEnd"/>
      <w:r>
        <w:rPr>
          <w:szCs w:val="28"/>
        </w:rPr>
        <w:t xml:space="preserve"> деятельности в Азовском море и Керченском проливе, не освобождает от ответственности юридических или физических лиц, совершивших нарушения.</w:t>
      </w:r>
    </w:p>
    <w:p w:rsidR="00062647" w:rsidRDefault="00062647" w:rsidP="00062647">
      <w:pPr>
        <w:shd w:val="clear" w:color="auto" w:fill="FFFFFF"/>
        <w:tabs>
          <w:tab w:val="left" w:pos="1134"/>
        </w:tabs>
        <w:ind w:firstLine="709"/>
        <w:jc w:val="both"/>
      </w:pPr>
    </w:p>
    <w:p w:rsidR="00062647" w:rsidRPr="00062647" w:rsidRDefault="00062647" w:rsidP="00062647">
      <w:pPr>
        <w:jc w:val="right"/>
        <w:rPr>
          <w:color w:val="000000"/>
        </w:rPr>
      </w:pPr>
      <w:r>
        <w:rPr>
          <w:b/>
        </w:rPr>
        <w:br w:type="page"/>
      </w:r>
      <w:r>
        <w:rPr>
          <w:color w:val="000000"/>
        </w:rPr>
        <w:lastRenderedPageBreak/>
        <w:t xml:space="preserve">Приложение </w:t>
      </w:r>
      <w:r>
        <w:rPr>
          <w:color w:val="000000"/>
          <w:lang w:val="en-US"/>
        </w:rPr>
        <w:t>IX</w:t>
      </w:r>
    </w:p>
    <w:p w:rsidR="00062647" w:rsidRDefault="00062647" w:rsidP="00062647">
      <w:pPr>
        <w:pStyle w:val="a5"/>
        <w:jc w:val="center"/>
        <w:rPr>
          <w:color w:val="000000"/>
          <w:szCs w:val="28"/>
        </w:rPr>
      </w:pPr>
      <w:r>
        <w:rPr>
          <w:color w:val="000000"/>
          <w:szCs w:val="28"/>
        </w:rPr>
        <w:t>Квоты на вылов и экспорт</w:t>
      </w:r>
    </w:p>
    <w:p w:rsidR="00062647" w:rsidRDefault="00062647" w:rsidP="00062647">
      <w:pPr>
        <w:pStyle w:val="a5"/>
        <w:jc w:val="center"/>
        <w:rPr>
          <w:color w:val="000000"/>
          <w:szCs w:val="28"/>
        </w:rPr>
      </w:pPr>
      <w:r>
        <w:rPr>
          <w:color w:val="000000"/>
          <w:szCs w:val="28"/>
        </w:rPr>
        <w:t>осетровых видов рыб Азовского моря в 2013 году (тонн)</w:t>
      </w:r>
    </w:p>
    <w:p w:rsidR="00062647" w:rsidRDefault="00062647" w:rsidP="00062647">
      <w:pPr>
        <w:pStyle w:val="a5"/>
        <w:jc w:val="center"/>
        <w:rPr>
          <w:color w:val="000000"/>
          <w:szCs w:val="28"/>
        </w:rPr>
      </w:pPr>
    </w:p>
    <w:p w:rsidR="00062647" w:rsidRDefault="00062647" w:rsidP="00062647">
      <w:pPr>
        <w:tabs>
          <w:tab w:val="left" w:pos="8402"/>
        </w:tabs>
        <w:jc w:val="both"/>
        <w:rPr>
          <w:color w:val="000000"/>
          <w:szCs w:val="28"/>
          <w:lang w:val="ro-RO"/>
        </w:rPr>
      </w:pPr>
      <w:r>
        <w:rPr>
          <w:color w:val="000000"/>
          <w:szCs w:val="28"/>
          <w:lang w:val="ro-RO"/>
        </w:rPr>
        <w:tab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2808"/>
        <w:gridCol w:w="1620"/>
        <w:gridCol w:w="1620"/>
        <w:gridCol w:w="1620"/>
        <w:gridCol w:w="1620"/>
      </w:tblGrid>
      <w:tr w:rsidR="00062647">
        <w:tc>
          <w:tcPr>
            <w:tcW w:w="2808" w:type="dxa"/>
            <w:vMerge w:val="restart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Виды</w:t>
            </w:r>
          </w:p>
        </w:tc>
        <w:tc>
          <w:tcPr>
            <w:tcW w:w="3240" w:type="dxa"/>
            <w:gridSpan w:val="2"/>
            <w:hideMark/>
          </w:tcPr>
          <w:p w:rsidR="00062647" w:rsidRDefault="0006264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</w:t>
            </w:r>
          </w:p>
        </w:tc>
        <w:tc>
          <w:tcPr>
            <w:tcW w:w="3240" w:type="dxa"/>
            <w:gridSpan w:val="2"/>
            <w:hideMark/>
          </w:tcPr>
          <w:p w:rsidR="00062647" w:rsidRDefault="00062647">
            <w:pPr>
              <w:pStyle w:val="a5"/>
              <w:ind w:hanging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Украина</w:t>
            </w:r>
          </w:p>
        </w:tc>
      </w:tr>
      <w:tr w:rsidR="00062647">
        <w:tc>
          <w:tcPr>
            <w:tcW w:w="0" w:type="auto"/>
            <w:vMerge/>
            <w:vAlign w:val="center"/>
            <w:hideMark/>
          </w:tcPr>
          <w:p w:rsidR="00062647" w:rsidRDefault="00062647">
            <w:pPr>
              <w:rPr>
                <w:color w:val="000000"/>
                <w:szCs w:val="28"/>
              </w:rPr>
            </w:pP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Квота вылова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Экспортная квота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Квота вылова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Экспортная квота</w:t>
            </w:r>
          </w:p>
        </w:tc>
      </w:tr>
      <w:tr w:rsidR="00062647">
        <w:tc>
          <w:tcPr>
            <w:tcW w:w="2808" w:type="dxa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Русский осетр</w:t>
            </w:r>
          </w:p>
          <w:p w:rsidR="00062647" w:rsidRDefault="00062647">
            <w:pPr>
              <w:pStyle w:val="BodyText2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Acipenser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gueldenstaedtii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1,890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2,000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</w:tr>
      <w:tr w:rsidR="00062647">
        <w:tc>
          <w:tcPr>
            <w:tcW w:w="2808" w:type="dxa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Севрюга</w:t>
            </w:r>
          </w:p>
          <w:p w:rsidR="00062647" w:rsidRDefault="00062647">
            <w:pPr>
              <w:pStyle w:val="BodyText2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Acipenser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stellatus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0,492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0,200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</w:tr>
      <w:tr w:rsidR="00062647">
        <w:tc>
          <w:tcPr>
            <w:tcW w:w="2808" w:type="dxa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Белуга</w:t>
            </w:r>
          </w:p>
          <w:p w:rsidR="00062647" w:rsidRDefault="00062647">
            <w:pPr>
              <w:pStyle w:val="BodyText2"/>
              <w:spacing w:line="240" w:lineRule="auto"/>
              <w:ind w:left="0" w:firstLine="0"/>
              <w:jc w:val="left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Huso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huso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0,500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</w:tr>
      <w:tr w:rsidR="00062647">
        <w:tc>
          <w:tcPr>
            <w:tcW w:w="2808" w:type="dxa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Всего: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2,382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2,700</w:t>
            </w:r>
          </w:p>
        </w:tc>
        <w:tc>
          <w:tcPr>
            <w:tcW w:w="1620" w:type="dxa"/>
            <w:vAlign w:val="center"/>
            <w:hideMark/>
          </w:tcPr>
          <w:p w:rsidR="00062647" w:rsidRDefault="00062647">
            <w:pPr>
              <w:pStyle w:val="BodyText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0</w:t>
            </w:r>
          </w:p>
        </w:tc>
      </w:tr>
    </w:tbl>
    <w:p w:rsidR="00062647" w:rsidRDefault="00062647" w:rsidP="00062647">
      <w:pPr>
        <w:jc w:val="right"/>
        <w:rPr>
          <w:spacing w:val="-14"/>
        </w:rPr>
      </w:pPr>
    </w:p>
    <w:p w:rsidR="00532ED0" w:rsidRDefault="00062647" w:rsidP="00062647">
      <w:r>
        <w:br w:type="page"/>
      </w:r>
      <w:bookmarkStart w:id="0" w:name="_GoBack"/>
      <w:bookmarkEnd w:id="0"/>
    </w:p>
    <w:sectPr w:rsidR="0053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EA3C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3495F1C"/>
    <w:multiLevelType w:val="singleLevel"/>
    <w:tmpl w:val="690C7DF2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89"/>
    <w:rsid w:val="000035AF"/>
    <w:rsid w:val="00016CDF"/>
    <w:rsid w:val="0002638D"/>
    <w:rsid w:val="00030E95"/>
    <w:rsid w:val="00034692"/>
    <w:rsid w:val="000411ED"/>
    <w:rsid w:val="00046655"/>
    <w:rsid w:val="000504BB"/>
    <w:rsid w:val="0006211B"/>
    <w:rsid w:val="00062647"/>
    <w:rsid w:val="0006612B"/>
    <w:rsid w:val="00083FD9"/>
    <w:rsid w:val="000C06D7"/>
    <w:rsid w:val="000C1289"/>
    <w:rsid w:val="000C355A"/>
    <w:rsid w:val="000D2DD3"/>
    <w:rsid w:val="000D4441"/>
    <w:rsid w:val="00102795"/>
    <w:rsid w:val="00121C62"/>
    <w:rsid w:val="00130235"/>
    <w:rsid w:val="00130EED"/>
    <w:rsid w:val="00150C90"/>
    <w:rsid w:val="00161C03"/>
    <w:rsid w:val="00163DA3"/>
    <w:rsid w:val="001A6567"/>
    <w:rsid w:val="001C00D8"/>
    <w:rsid w:val="001C5A64"/>
    <w:rsid w:val="001C6784"/>
    <w:rsid w:val="001E444C"/>
    <w:rsid w:val="001F3A9B"/>
    <w:rsid w:val="001F516F"/>
    <w:rsid w:val="001F55E3"/>
    <w:rsid w:val="00211D77"/>
    <w:rsid w:val="00280C2E"/>
    <w:rsid w:val="00286622"/>
    <w:rsid w:val="00287F1A"/>
    <w:rsid w:val="002A09E1"/>
    <w:rsid w:val="002C230B"/>
    <w:rsid w:val="002D28D5"/>
    <w:rsid w:val="002E24D9"/>
    <w:rsid w:val="002E3664"/>
    <w:rsid w:val="002F58B6"/>
    <w:rsid w:val="00301C95"/>
    <w:rsid w:val="00303491"/>
    <w:rsid w:val="00304FAC"/>
    <w:rsid w:val="00322CF2"/>
    <w:rsid w:val="0033477E"/>
    <w:rsid w:val="003536A1"/>
    <w:rsid w:val="0035480A"/>
    <w:rsid w:val="00357F7E"/>
    <w:rsid w:val="003743B1"/>
    <w:rsid w:val="00380987"/>
    <w:rsid w:val="003825DB"/>
    <w:rsid w:val="0039578B"/>
    <w:rsid w:val="003B7BE3"/>
    <w:rsid w:val="003C5CD4"/>
    <w:rsid w:val="003C61AA"/>
    <w:rsid w:val="003D4B0E"/>
    <w:rsid w:val="003E050D"/>
    <w:rsid w:val="003E2C96"/>
    <w:rsid w:val="003E78E7"/>
    <w:rsid w:val="003F2675"/>
    <w:rsid w:val="003F7CD8"/>
    <w:rsid w:val="00406BA3"/>
    <w:rsid w:val="004130A9"/>
    <w:rsid w:val="0042029B"/>
    <w:rsid w:val="00426D1C"/>
    <w:rsid w:val="00427745"/>
    <w:rsid w:val="00432541"/>
    <w:rsid w:val="004415DB"/>
    <w:rsid w:val="00454268"/>
    <w:rsid w:val="00470391"/>
    <w:rsid w:val="00474633"/>
    <w:rsid w:val="0048438D"/>
    <w:rsid w:val="004849DB"/>
    <w:rsid w:val="00486807"/>
    <w:rsid w:val="004926FC"/>
    <w:rsid w:val="004C04E3"/>
    <w:rsid w:val="004C0732"/>
    <w:rsid w:val="004E2FC3"/>
    <w:rsid w:val="00504A1E"/>
    <w:rsid w:val="005104D5"/>
    <w:rsid w:val="00513A05"/>
    <w:rsid w:val="0051618F"/>
    <w:rsid w:val="00516D5A"/>
    <w:rsid w:val="005231F1"/>
    <w:rsid w:val="00532ED0"/>
    <w:rsid w:val="005375A2"/>
    <w:rsid w:val="005610B2"/>
    <w:rsid w:val="0056578B"/>
    <w:rsid w:val="00566D1C"/>
    <w:rsid w:val="00572302"/>
    <w:rsid w:val="005767A9"/>
    <w:rsid w:val="00577ECF"/>
    <w:rsid w:val="005A167E"/>
    <w:rsid w:val="005B2308"/>
    <w:rsid w:val="005B5832"/>
    <w:rsid w:val="005E04FA"/>
    <w:rsid w:val="005E1515"/>
    <w:rsid w:val="005E7D45"/>
    <w:rsid w:val="005F46EC"/>
    <w:rsid w:val="00607826"/>
    <w:rsid w:val="0061707F"/>
    <w:rsid w:val="006178A1"/>
    <w:rsid w:val="00632D07"/>
    <w:rsid w:val="00667082"/>
    <w:rsid w:val="0067277B"/>
    <w:rsid w:val="006819A3"/>
    <w:rsid w:val="00690B2E"/>
    <w:rsid w:val="0069320A"/>
    <w:rsid w:val="006974C1"/>
    <w:rsid w:val="006B13B9"/>
    <w:rsid w:val="006B303C"/>
    <w:rsid w:val="006C60C5"/>
    <w:rsid w:val="007056A5"/>
    <w:rsid w:val="007158C6"/>
    <w:rsid w:val="0071690A"/>
    <w:rsid w:val="007226FE"/>
    <w:rsid w:val="00733F00"/>
    <w:rsid w:val="007346ED"/>
    <w:rsid w:val="00734A8D"/>
    <w:rsid w:val="00735EF0"/>
    <w:rsid w:val="007522A1"/>
    <w:rsid w:val="007811A2"/>
    <w:rsid w:val="00781E5F"/>
    <w:rsid w:val="007865D7"/>
    <w:rsid w:val="007A0E1C"/>
    <w:rsid w:val="007A6DD9"/>
    <w:rsid w:val="007C48D7"/>
    <w:rsid w:val="007D6C35"/>
    <w:rsid w:val="007E27A4"/>
    <w:rsid w:val="00843293"/>
    <w:rsid w:val="00866F6D"/>
    <w:rsid w:val="008851E8"/>
    <w:rsid w:val="008A76BB"/>
    <w:rsid w:val="008B235C"/>
    <w:rsid w:val="008D4657"/>
    <w:rsid w:val="008D4D67"/>
    <w:rsid w:val="00910E1C"/>
    <w:rsid w:val="0091246C"/>
    <w:rsid w:val="00914E8B"/>
    <w:rsid w:val="009173E4"/>
    <w:rsid w:val="00932148"/>
    <w:rsid w:val="00955C0D"/>
    <w:rsid w:val="00965039"/>
    <w:rsid w:val="00973ABE"/>
    <w:rsid w:val="009A3318"/>
    <w:rsid w:val="009C288B"/>
    <w:rsid w:val="009D76F8"/>
    <w:rsid w:val="00A14390"/>
    <w:rsid w:val="00A15F90"/>
    <w:rsid w:val="00A27BBF"/>
    <w:rsid w:val="00A40BD3"/>
    <w:rsid w:val="00A43BDC"/>
    <w:rsid w:val="00A70C83"/>
    <w:rsid w:val="00A92E08"/>
    <w:rsid w:val="00A93777"/>
    <w:rsid w:val="00A96F3C"/>
    <w:rsid w:val="00AA003F"/>
    <w:rsid w:val="00AA090A"/>
    <w:rsid w:val="00AB0700"/>
    <w:rsid w:val="00AC3C10"/>
    <w:rsid w:val="00AD3273"/>
    <w:rsid w:val="00AD5165"/>
    <w:rsid w:val="00AE3C08"/>
    <w:rsid w:val="00AE766A"/>
    <w:rsid w:val="00B0359D"/>
    <w:rsid w:val="00B1663F"/>
    <w:rsid w:val="00B36948"/>
    <w:rsid w:val="00BA70EB"/>
    <w:rsid w:val="00BD7B76"/>
    <w:rsid w:val="00BF0225"/>
    <w:rsid w:val="00C0243C"/>
    <w:rsid w:val="00C107CA"/>
    <w:rsid w:val="00C428FC"/>
    <w:rsid w:val="00C50C75"/>
    <w:rsid w:val="00CB02C0"/>
    <w:rsid w:val="00CB3357"/>
    <w:rsid w:val="00D009AA"/>
    <w:rsid w:val="00D026FF"/>
    <w:rsid w:val="00D16089"/>
    <w:rsid w:val="00D16239"/>
    <w:rsid w:val="00D213E5"/>
    <w:rsid w:val="00D4043D"/>
    <w:rsid w:val="00D42BC9"/>
    <w:rsid w:val="00D46901"/>
    <w:rsid w:val="00D705B7"/>
    <w:rsid w:val="00D70DA0"/>
    <w:rsid w:val="00D730F7"/>
    <w:rsid w:val="00D966A9"/>
    <w:rsid w:val="00DB40CB"/>
    <w:rsid w:val="00DC4490"/>
    <w:rsid w:val="00DD59EC"/>
    <w:rsid w:val="00DF2540"/>
    <w:rsid w:val="00DF3A19"/>
    <w:rsid w:val="00DF75ED"/>
    <w:rsid w:val="00E03CB6"/>
    <w:rsid w:val="00E0552E"/>
    <w:rsid w:val="00E164D8"/>
    <w:rsid w:val="00E16A40"/>
    <w:rsid w:val="00E22B2E"/>
    <w:rsid w:val="00E27F21"/>
    <w:rsid w:val="00E36CD8"/>
    <w:rsid w:val="00E472A1"/>
    <w:rsid w:val="00E7082E"/>
    <w:rsid w:val="00E74D21"/>
    <w:rsid w:val="00EA3163"/>
    <w:rsid w:val="00EB31D7"/>
    <w:rsid w:val="00ED1FB0"/>
    <w:rsid w:val="00F01574"/>
    <w:rsid w:val="00F22A5C"/>
    <w:rsid w:val="00F272A8"/>
    <w:rsid w:val="00F44404"/>
    <w:rsid w:val="00F47E55"/>
    <w:rsid w:val="00F53FAA"/>
    <w:rsid w:val="00F55652"/>
    <w:rsid w:val="00F57E0C"/>
    <w:rsid w:val="00F71816"/>
    <w:rsid w:val="00F72269"/>
    <w:rsid w:val="00F73A9F"/>
    <w:rsid w:val="00F741F3"/>
    <w:rsid w:val="00F74D1A"/>
    <w:rsid w:val="00F85585"/>
    <w:rsid w:val="00F91BA2"/>
    <w:rsid w:val="00F93628"/>
    <w:rsid w:val="00FA3C79"/>
    <w:rsid w:val="00FA4972"/>
    <w:rsid w:val="00FD4B86"/>
    <w:rsid w:val="00FE3181"/>
    <w:rsid w:val="00FF1C05"/>
    <w:rsid w:val="00FF23CE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647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64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62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6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62647"/>
    <w:pPr>
      <w:spacing w:after="120"/>
    </w:pPr>
  </w:style>
  <w:style w:type="character" w:customStyle="1" w:styleId="a6">
    <w:name w:val="Основной текст Знак"/>
    <w:basedOn w:val="a0"/>
    <w:link w:val="a5"/>
    <w:rsid w:val="0006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2647"/>
    <w:pPr>
      <w:tabs>
        <w:tab w:val="left" w:pos="900"/>
      </w:tabs>
      <w:suppressAutoHyphens/>
      <w:ind w:left="901" w:hanging="561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6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62647"/>
    <w:pPr>
      <w:suppressAutoHyphens/>
      <w:autoSpaceDN w:val="0"/>
      <w:ind w:left="720"/>
    </w:pPr>
    <w:rPr>
      <w:lang w:eastAsia="en-US"/>
    </w:rPr>
  </w:style>
  <w:style w:type="paragraph" w:customStyle="1" w:styleId="a8">
    <w:name w:val="Машинка"/>
    <w:basedOn w:val="a"/>
    <w:rsid w:val="00062647"/>
    <w:pPr>
      <w:overflowPunct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pacing w:val="-14"/>
      <w:sz w:val="28"/>
      <w:szCs w:val="20"/>
    </w:rPr>
  </w:style>
  <w:style w:type="paragraph" w:customStyle="1" w:styleId="ListParagraph">
    <w:name w:val="List Paragraph"/>
    <w:basedOn w:val="a"/>
    <w:rsid w:val="00062647"/>
    <w:pPr>
      <w:ind w:left="720"/>
    </w:pPr>
    <w:rPr>
      <w:lang w:eastAsia="en-US"/>
    </w:rPr>
  </w:style>
  <w:style w:type="paragraph" w:customStyle="1" w:styleId="BodyText2">
    <w:name w:val="Body Text 2"/>
    <w:basedOn w:val="a"/>
    <w:rsid w:val="00062647"/>
    <w:pPr>
      <w:overflowPunct w:val="0"/>
      <w:autoSpaceDE w:val="0"/>
      <w:autoSpaceDN w:val="0"/>
      <w:adjustRightInd w:val="0"/>
      <w:spacing w:line="360" w:lineRule="auto"/>
      <w:ind w:left="284" w:hanging="284"/>
      <w:jc w:val="both"/>
    </w:pPr>
    <w:rPr>
      <w:rFonts w:ascii="Arial" w:hAnsi="Arial"/>
      <w:color w:val="000000"/>
      <w:sz w:val="20"/>
      <w:szCs w:val="20"/>
      <w:lang w:val="en-AU"/>
    </w:rPr>
  </w:style>
  <w:style w:type="character" w:customStyle="1" w:styleId="hps">
    <w:name w:val="hps"/>
    <w:basedOn w:val="a0"/>
    <w:rsid w:val="00062647"/>
  </w:style>
  <w:style w:type="character" w:customStyle="1" w:styleId="hpsatn">
    <w:name w:val="hps atn"/>
    <w:basedOn w:val="a0"/>
    <w:rsid w:val="00062647"/>
  </w:style>
  <w:style w:type="character" w:customStyle="1" w:styleId="shorttext">
    <w:name w:val="short_text"/>
    <w:basedOn w:val="a0"/>
    <w:rsid w:val="00062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647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64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62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6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62647"/>
    <w:pPr>
      <w:spacing w:after="120"/>
    </w:pPr>
  </w:style>
  <w:style w:type="character" w:customStyle="1" w:styleId="a6">
    <w:name w:val="Основной текст Знак"/>
    <w:basedOn w:val="a0"/>
    <w:link w:val="a5"/>
    <w:rsid w:val="0006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62647"/>
    <w:pPr>
      <w:tabs>
        <w:tab w:val="left" w:pos="900"/>
      </w:tabs>
      <w:suppressAutoHyphens/>
      <w:ind w:left="901" w:hanging="561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6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62647"/>
    <w:pPr>
      <w:suppressAutoHyphens/>
      <w:autoSpaceDN w:val="0"/>
      <w:ind w:left="720"/>
    </w:pPr>
    <w:rPr>
      <w:lang w:eastAsia="en-US"/>
    </w:rPr>
  </w:style>
  <w:style w:type="paragraph" w:customStyle="1" w:styleId="a8">
    <w:name w:val="Машинка"/>
    <w:basedOn w:val="a"/>
    <w:rsid w:val="00062647"/>
    <w:pPr>
      <w:overflowPunct w:val="0"/>
      <w:autoSpaceDE w:val="0"/>
      <w:autoSpaceDN w:val="0"/>
      <w:adjustRightInd w:val="0"/>
      <w:spacing w:line="340" w:lineRule="exact"/>
      <w:jc w:val="both"/>
    </w:pPr>
    <w:rPr>
      <w:rFonts w:ascii="Courier New" w:hAnsi="Courier New"/>
      <w:spacing w:val="-14"/>
      <w:sz w:val="28"/>
      <w:szCs w:val="20"/>
    </w:rPr>
  </w:style>
  <w:style w:type="paragraph" w:customStyle="1" w:styleId="ListParagraph">
    <w:name w:val="List Paragraph"/>
    <w:basedOn w:val="a"/>
    <w:rsid w:val="00062647"/>
    <w:pPr>
      <w:ind w:left="720"/>
    </w:pPr>
    <w:rPr>
      <w:lang w:eastAsia="en-US"/>
    </w:rPr>
  </w:style>
  <w:style w:type="paragraph" w:customStyle="1" w:styleId="BodyText2">
    <w:name w:val="Body Text 2"/>
    <w:basedOn w:val="a"/>
    <w:rsid w:val="00062647"/>
    <w:pPr>
      <w:overflowPunct w:val="0"/>
      <w:autoSpaceDE w:val="0"/>
      <w:autoSpaceDN w:val="0"/>
      <w:adjustRightInd w:val="0"/>
      <w:spacing w:line="360" w:lineRule="auto"/>
      <w:ind w:left="284" w:hanging="284"/>
      <w:jc w:val="both"/>
    </w:pPr>
    <w:rPr>
      <w:rFonts w:ascii="Arial" w:hAnsi="Arial"/>
      <w:color w:val="000000"/>
      <w:sz w:val="20"/>
      <w:szCs w:val="20"/>
      <w:lang w:val="en-AU"/>
    </w:rPr>
  </w:style>
  <w:style w:type="character" w:customStyle="1" w:styleId="hps">
    <w:name w:val="hps"/>
    <w:basedOn w:val="a0"/>
    <w:rsid w:val="00062647"/>
  </w:style>
  <w:style w:type="character" w:customStyle="1" w:styleId="hpsatn">
    <w:name w:val="hps atn"/>
    <w:basedOn w:val="a0"/>
    <w:rsid w:val="00062647"/>
  </w:style>
  <w:style w:type="character" w:customStyle="1" w:styleId="shorttext">
    <w:name w:val="short_text"/>
    <w:basedOn w:val="a0"/>
    <w:rsid w:val="0006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6623</Words>
  <Characters>37757</Characters>
  <Application>Microsoft Office Word</Application>
  <DocSecurity>0</DocSecurity>
  <Lines>314</Lines>
  <Paragraphs>88</Paragraphs>
  <ScaleCrop>false</ScaleCrop>
  <Company/>
  <LinksUpToDate>false</LinksUpToDate>
  <CharactersWithSpaces>44292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Хижнякова</dc:creator>
  <cp:keywords/>
  <dc:description/>
  <cp:lastModifiedBy>Хижнякова</cp:lastModifiedBy>
  <cp:revision>2</cp:revision>
  <dcterms:created xsi:type="dcterms:W3CDTF">2012-10-29T08:41:00Z</dcterms:created>
  <dcterms:modified xsi:type="dcterms:W3CDTF">2012-10-29T08:42:00Z</dcterms:modified>
</cp:coreProperties>
</file>